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br/>
        <w:t>YAPI DENETİMİ UYGULAMA YÖNETMELİĞİ</w:t>
      </w:r>
      <w:r w:rsidRPr="00F742AC">
        <w:rPr>
          <w:rFonts w:ascii="Calibri" w:eastAsia="Times New Roman" w:hAnsi="Calibri" w:cs="Times New Roman"/>
          <w:b/>
          <w:bCs/>
          <w:color w:val="1C283D"/>
          <w:vertAlign w:val="superscript"/>
          <w:lang w:eastAsia="tr-TR"/>
        </w:rPr>
        <w:t>(1)</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BİRİNCİ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Amaç, Kapsam, Dayanak ve Tanımlar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Amaç ve kapsam</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 –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Bu Yönetmeliğin amacı, </w:t>
      </w:r>
      <w:proofErr w:type="gramStart"/>
      <w:r w:rsidRPr="00F742AC">
        <w:rPr>
          <w:rFonts w:ascii="Calibri" w:eastAsia="Times New Roman" w:hAnsi="Calibri" w:cs="Times New Roman"/>
          <w:color w:val="1C283D"/>
          <w:lang w:eastAsia="tr-TR"/>
        </w:rPr>
        <w:t>29/6/2001</w:t>
      </w:r>
      <w:proofErr w:type="gramEnd"/>
      <w:r w:rsidRPr="00F742AC">
        <w:rPr>
          <w:rFonts w:ascii="Calibri" w:eastAsia="Times New Roman" w:hAnsi="Calibri" w:cs="Times New Roman"/>
          <w:color w:val="1C283D"/>
          <w:lang w:eastAsia="tr-TR"/>
        </w:rPr>
        <w:t xml:space="preserve"> tarihli ve 4708 sayılı Yapı Denetimi Hakkında Kanuna göre faaliyet gösteren Merkez ve İl Yapı Denetim Komisyonlarının,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kuruluş ve çalışmaları; yapı denetim kuruluşlarında ve </w:t>
      </w:r>
      <w:proofErr w:type="spellStart"/>
      <w:r w:rsidRPr="00F742AC">
        <w:rPr>
          <w:rFonts w:ascii="Calibri" w:eastAsia="Times New Roman" w:hAnsi="Calibri" w:cs="Times New Roman"/>
          <w:color w:val="1C283D"/>
          <w:lang w:eastAsia="tr-TR"/>
        </w:rPr>
        <w:t>laboratuvarlarda</w:t>
      </w:r>
      <w:proofErr w:type="spellEnd"/>
      <w:r w:rsidRPr="00F742AC">
        <w:rPr>
          <w:rFonts w:ascii="Calibri" w:eastAsia="Times New Roman" w:hAnsi="Calibri" w:cs="Times New Roman"/>
          <w:color w:val="1C283D"/>
          <w:lang w:eastAsia="tr-TR"/>
        </w:rPr>
        <w:t xml:space="preserve">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düzenlenmesine, feshi ve hizmet bedellerinin ödenmesi; hizmet bedeline esas yapı yaklaşık maliyetinin belirlenmesine esas birim maliyet veya maliyetlere; yapılara sertifika verilmesine, yapı denetim kuruluşları ve </w:t>
      </w:r>
      <w:proofErr w:type="spellStart"/>
      <w:r w:rsidRPr="00F742AC">
        <w:rPr>
          <w:rFonts w:ascii="Calibri" w:eastAsia="Times New Roman" w:hAnsi="Calibri" w:cs="Times New Roman"/>
          <w:color w:val="1C283D"/>
          <w:lang w:eastAsia="tr-TR"/>
        </w:rPr>
        <w:t>laboratuvarlardan</w:t>
      </w:r>
      <w:proofErr w:type="spellEnd"/>
      <w:r w:rsidRPr="00F742AC">
        <w:rPr>
          <w:rFonts w:ascii="Calibri" w:eastAsia="Times New Roman" w:hAnsi="Calibri" w:cs="Times New Roman"/>
          <w:color w:val="1C283D"/>
          <w:lang w:eastAsia="tr-TR"/>
        </w:rPr>
        <w:t xml:space="preserve"> alınacak teminatın türü, tutarı, iadesi ile irat kaydedilmesine, idari yaptırımlara ve Kanunun uygulanmasına ilişkin usul ve esasları belirlemektir.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Dayanak</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 –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Bu Yönetmelik, </w:t>
      </w:r>
      <w:proofErr w:type="gramStart"/>
      <w:r w:rsidRPr="00F742AC">
        <w:rPr>
          <w:rFonts w:ascii="Calibri" w:eastAsia="Times New Roman" w:hAnsi="Calibri" w:cs="Times New Roman"/>
          <w:color w:val="1C283D"/>
          <w:lang w:eastAsia="tr-TR"/>
        </w:rPr>
        <w:t>29/6/2001</w:t>
      </w:r>
      <w:proofErr w:type="gramEnd"/>
      <w:r w:rsidRPr="00F742AC">
        <w:rPr>
          <w:rFonts w:ascii="Calibri" w:eastAsia="Times New Roman" w:hAnsi="Calibri" w:cs="Times New Roman"/>
          <w:color w:val="1C283D"/>
          <w:lang w:eastAsia="tr-TR"/>
        </w:rPr>
        <w:t xml:space="preserve"> tarihli ve 4708 sayılı Yapı Denetimi Hakkında Kanunun 1 inci, 4 üncü, 8 inci ve 12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maddelerine dayanılarak hazırlanmıştır.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Tanımlar</w:t>
      </w:r>
      <w:r w:rsidRPr="00F742AC">
        <w:rPr>
          <w:rFonts w:ascii="Calibri" w:eastAsia="Times New Roman" w:hAnsi="Calibri" w:cs="Times New Roman"/>
          <w:b/>
          <w:bCs/>
          <w:color w:val="1C283D"/>
          <w:vertAlign w:val="superscript"/>
          <w:lang w:eastAsia="tr-TR"/>
        </w:rPr>
        <w:t>2</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 – </w:t>
      </w:r>
      <w:r w:rsidRPr="00F742AC">
        <w:rPr>
          <w:rFonts w:ascii="Calibri" w:eastAsia="Times New Roman" w:hAnsi="Calibri" w:cs="Times New Roman"/>
          <w:color w:val="1C283D"/>
          <w:lang w:eastAsia="tr-TR"/>
        </w:rPr>
        <w:t>(1) Bu Yönetmelikte geçen;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Bakanlık: Çevre ve Şehircilik Bakanlığını,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Denetçi mimar ve mühendis: İlgili mühendis ve mimar meslek odalarına üyeliği devam eden ve Bakanlıkça denetçi belgesi verilmiş mühendis ve mimarları,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ç) İlgili meslek odaları: </w:t>
      </w:r>
      <w:proofErr w:type="gramStart"/>
      <w:r w:rsidRPr="00F742AC">
        <w:rPr>
          <w:rFonts w:ascii="Calibri" w:eastAsia="Times New Roman" w:hAnsi="Calibri" w:cs="Times New Roman"/>
          <w:color w:val="1C283D"/>
          <w:lang w:eastAsia="tr-TR"/>
        </w:rPr>
        <w:t>27/1/1954</w:t>
      </w:r>
      <w:proofErr w:type="gramEnd"/>
      <w:r w:rsidRPr="00F742AC">
        <w:rPr>
          <w:rFonts w:ascii="Calibri" w:eastAsia="Times New Roman" w:hAnsi="Calibri" w:cs="Times New Roman"/>
          <w:color w:val="1C283D"/>
          <w:lang w:eastAsia="tr-TR"/>
        </w:rPr>
        <w:t xml:space="preserve"> tarihli ve 6235 sayılı Türk Mühendis ve Mimar Odaları Birliği Kanununa göre kurulmuş olan mühendis veya mimar odalarını,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f) Kanun: 4708 sayılı Yapı Denetimi Hakkında Kanunu,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g) Komisyon: Kanunun 4’üncü maddesinde belirtilen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 xml:space="preserve">Merkez veya İl Yapı </w:t>
      </w:r>
      <w:proofErr w:type="spellStart"/>
      <w:r w:rsidRPr="00F742AC">
        <w:rPr>
          <w:rFonts w:ascii="Calibri" w:eastAsia="Times New Roman" w:hAnsi="Calibri" w:cs="Times New Roman"/>
          <w:color w:val="1C283D"/>
          <w:u w:val="single"/>
          <w:lang w:eastAsia="tr-TR"/>
        </w:rPr>
        <w:t>Denetim</w:t>
      </w:r>
      <w:r w:rsidRPr="00F742AC">
        <w:rPr>
          <w:rFonts w:ascii="Calibri" w:eastAsia="Times New Roman" w:hAnsi="Calibri" w:cs="Times New Roman"/>
          <w:color w:val="1C283D"/>
          <w:lang w:eastAsia="tr-TR"/>
        </w:rPr>
        <w:t>Komisyonunu</w:t>
      </w:r>
      <w:proofErr w:type="spellEnd"/>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ğ)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h)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İnşaat ve yapı malzemeleri ile ilgili ham madde ve mamul madde üzerinde ilgili standartlarına veya teknik şartnamelerine göre ölçüm, muayene, </w:t>
      </w:r>
      <w:proofErr w:type="gramStart"/>
      <w:r w:rsidRPr="00F742AC">
        <w:rPr>
          <w:rFonts w:ascii="Calibri" w:eastAsia="Times New Roman" w:hAnsi="Calibri" w:cs="Times New Roman"/>
          <w:color w:val="1C283D"/>
          <w:lang w:eastAsia="tr-TR"/>
        </w:rPr>
        <w:t>kalibrasyon</w:t>
      </w:r>
      <w:proofErr w:type="gramEnd"/>
      <w:r w:rsidRPr="00F742AC">
        <w:rPr>
          <w:rFonts w:ascii="Calibri" w:eastAsia="Times New Roman" w:hAnsi="Calibri" w:cs="Times New Roman"/>
          <w:color w:val="1C283D"/>
          <w:lang w:eastAsia="tr-TR"/>
        </w:rPr>
        <w:t xml:space="preserve"> yapabilen ve diğer özelliklerini tayin eden, Bakanlıktan izin almış tesisi,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ı) Proje müellifi: Mimarlık, mühendislik tasarım hizmetlerini iştigal konusu olarak seçmiş, yapının etüt ve projelerini hazırlayan gerçek ve tüzel kişiyi,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i)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Şantiye şefi: Konusuna ve niteliğine göre yapım işlerini yapı müteahhidi adına yöneterek uygulayan, mühendis, mimar, teknik öğretmen veya tekniker diplomasına sahip teknik personeli,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j) Taşıyıcı sistem: Yapıların temel, betonarme, ahşap, çelik karkas, duvar, döşeme ve çatı gibi yük taşıyan ve aktaran bölümlerini ve istinat yapılarını,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k)</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 xml:space="preserve"> Teminat: Kanunla verilen görev ve sorumluluklarını eksiksiz yerine getirmelerini </w:t>
      </w:r>
      <w:proofErr w:type="spellStart"/>
      <w:r w:rsidRPr="00F742AC">
        <w:rPr>
          <w:rFonts w:ascii="Calibri" w:eastAsia="Times New Roman" w:hAnsi="Calibri" w:cs="Times New Roman"/>
          <w:color w:val="1C283D"/>
          <w:lang w:eastAsia="tr-TR"/>
        </w:rPr>
        <w:t>teminen</w:t>
      </w:r>
      <w:proofErr w:type="spellEnd"/>
      <w:r w:rsidRPr="00F742AC">
        <w:rPr>
          <w:rFonts w:ascii="Calibri" w:eastAsia="Times New Roman" w:hAnsi="Calibri" w:cs="Times New Roman"/>
          <w:color w:val="1C283D"/>
          <w:lang w:eastAsia="tr-TR"/>
        </w:rPr>
        <w:t xml:space="preserve"> kuruluşlardan yapı denetim izin belgesi ve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izin belgesi verilmesi sürecinde alınan Tedavüldeki Türk Parası, Devlet İç Borçlanma senedi, bu senetler yerine düzenlenen belgeler ve Bankalar ve katılım bankaları tarafından verilen teminat mektupları,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l) Yapı: Karada ve suda, daimî veya geçici, yeraltı ve yerüstü inşaatları ile bunların ilave, değişiklik ve tamirlerini içine alan sabit ve hareketli tesisleri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m) Yapı denetim kuruluşu: Bakanlıktan aldığı izin belgesi ile münhasıran yapı denetimi görevini yapan, ortaklarının tamamı mimar ve mühendislerden oluşan tüzel kişiyi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n) Yapı denetleme defteri: Yapı denetim kuruluşunca, şantiyede yapılan denetim sonuçları işlenen ve şantiye şefince şantiyede muhafaza edilen defteri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o) Yapı hasarı: Kullanımdan doğan hasarlar hariç, yapının fen ve sanat kurallarına aykırı, eksik, hatalı ve kusurlu yapılması nedeniyle yapıda meydana gelen ve yapının kullanımını engelleyen veya yapıda değer kaybı oluşturan her türlü hasarı</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ö) Yapı inşaat alanı: Işıklıklar hariç, bodrum kat, asma kat ve çatı arasında yer alan mekanlar ve ortak alanlar </w:t>
      </w:r>
      <w:proofErr w:type="gramStart"/>
      <w:r w:rsidRPr="00F742AC">
        <w:rPr>
          <w:rFonts w:ascii="Calibri" w:eastAsia="Times New Roman" w:hAnsi="Calibri" w:cs="Times New Roman"/>
          <w:color w:val="1C283D"/>
          <w:lang w:eastAsia="tr-TR"/>
        </w:rPr>
        <w:t>dahil</w:t>
      </w:r>
      <w:proofErr w:type="gramEnd"/>
      <w:r w:rsidRPr="00F742AC">
        <w:rPr>
          <w:rFonts w:ascii="Calibri" w:eastAsia="Times New Roman" w:hAnsi="Calibri" w:cs="Times New Roman"/>
          <w:color w:val="1C283D"/>
          <w:lang w:eastAsia="tr-TR"/>
        </w:rPr>
        <w:t xml:space="preserve"> yapının inşa edilen tüm katlarının alanını</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p) Yapı müteahhidi: Yapım işini, yapı sahibine karşı taahhüt eden veya ticari amaçla veya kendisi için şahsi finans kaynaklarını kullanarak üstlenen, ilgili meslek odasına kayıtlı, gerçek ve tüzel kişiyi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r) Yapı sahibi: Yapı üzerinde mülkiyet hakkına sahip olan gerçek ve tüzel kişileri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s)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Hizmet bedeline esas yapı yaklaşık maliyeti: Binalarda, yapı inşaat alanının, Bakanlıkça bu Yönetmelik ile belirlenen birim maliyet veya birim maliyetleri ile çarpımından elde edilen bedeli,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ş) Yapım süresi: Yapı sahibinin, yapı ruhsatını aldığı tarih ile yapı kullanma iznini aldığı tarih arasındaki dönemi</w:t>
      </w:r>
      <w:r w:rsidRPr="00F742AC">
        <w:rPr>
          <w:rFonts w:ascii="Calibri" w:eastAsia="Times New Roman" w:hAnsi="Calibri" w:cs="Times New Roman"/>
          <w:b/>
          <w:bCs/>
          <w:color w:val="1C283D"/>
          <w:vertAlign w:val="superscript"/>
          <w:lang w:eastAsia="tr-TR"/>
        </w:rPr>
        <w:t>2</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Yardımcı kontrol elemanı: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tekniker, tekniker ve teknisyenleri,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F742AC">
        <w:rPr>
          <w:rFonts w:ascii="Calibri" w:eastAsia="Times New Roman" w:hAnsi="Calibri" w:cs="Times New Roman"/>
          <w:color w:val="1C283D"/>
          <w:lang w:eastAsia="tr-TR"/>
        </w:rPr>
        <w:t>ifade</w:t>
      </w:r>
      <w:proofErr w:type="gramEnd"/>
      <w:r w:rsidRPr="00F742AC">
        <w:rPr>
          <w:rFonts w:ascii="Calibri" w:eastAsia="Times New Roman" w:hAnsi="Calibri" w:cs="Times New Roman"/>
          <w:color w:val="1C283D"/>
          <w:lang w:eastAsia="tr-TR"/>
        </w:rPr>
        <w:t xml:space="preserve">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İKİNCİ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Görev ve Sorumluluklar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İlgili idarenin görev ve sorumlulukları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4 – </w:t>
      </w:r>
      <w:r w:rsidRPr="00F742AC">
        <w:rPr>
          <w:rFonts w:ascii="Calibri" w:eastAsia="Times New Roman" w:hAnsi="Calibri" w:cs="Times New Roman"/>
          <w:color w:val="1C283D"/>
          <w:lang w:eastAsia="tr-TR"/>
        </w:rPr>
        <w:t>(1) İlgili idare, Kanun ve ilgili mevzuat ile belirlenen görevlerini mevzuatta gösterilen süreler içinde tam ve zamanında yerine getirmek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Yapı ruhsatı müracaatına esas olan ve ilgili yapı denetim kuruluşunun uygun görüş verdiği belgeler incelenerek, eksiklik veya yanlışlık bulunmuyor ise yapı ruhsatı düzenlenir.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-3/4/2012-28253) </w:t>
      </w:r>
      <w:r w:rsidRPr="00F742AC">
        <w:rPr>
          <w:rFonts w:ascii="Calibri" w:eastAsia="Times New Roman" w:hAnsi="Calibri" w:cs="Times New Roman"/>
          <w:color w:val="1C283D"/>
          <w:lang w:eastAsia="tr-TR"/>
        </w:rPr>
        <w:t>Yapı ruhsatının vizeler bölümüne yapı denetim kuruluşunun denetçilerinin imzaları alındıktan sonra ilgili bölüm idarece incelenir. İnceleme neticesinde eksik vize işlemi var ise bunlar yapı denetim kuruluşuna tamamlattırılır. Bunun dışında, hiçbir şekilde vize veya vize anlamına gelecek bir uygulamada bulunulamaz.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Yapıda tespit edilen eksiklikler veya o yapıdan sorumlu bulunan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denetçi mimar ve mühendisler ile yardımcı kontrol elemanlarının</w:t>
      </w:r>
      <w:r w:rsidRPr="00F742AC">
        <w:rPr>
          <w:rFonts w:ascii="Calibri" w:eastAsia="Times New Roman" w:hAnsi="Calibri" w:cs="Times New Roman"/>
          <w:color w:val="1C283D"/>
          <w:lang w:eastAsia="tr-TR"/>
        </w:rPr>
        <w:t> görevinden ayrılması gibi nedenlerle, yapı denetim kuruluşunun talebi üzerine ilgili idarece inşaat durdurulur. Faaliyeti durdurulmuş inşaatta eksikliklerin giderilmesi durumunda, inşaatın devamına izin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-3/4/2012-28253) </w:t>
      </w:r>
      <w:r w:rsidRPr="00F742AC">
        <w:rPr>
          <w:rFonts w:ascii="Calibri" w:eastAsia="Times New Roman" w:hAnsi="Calibri" w:cs="Times New Roman"/>
          <w:color w:val="1C283D"/>
          <w:lang w:eastAsia="tr-TR"/>
        </w:rPr>
        <w:t>İnşaatın tamamlanmasını müteakiben tanzim edilen iş bitirme tutanağı ilgili idarece incelenerek, on beş iş günü içinde onaylanır veya var ise eksikliklerinin neler olduğu belirtilerek, giderilmesinin gerektiği yazılı olarak bildirilir. Eksikliklerin giderilmesinden sonra verilen iş bitirme tutanağı iki iş günü içinde onaylanır.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Yapı denetim kuruluşunun görev ve sorumlulukları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5 – </w:t>
      </w:r>
      <w:r w:rsidRPr="00F742AC">
        <w:rPr>
          <w:rFonts w:ascii="Calibri" w:eastAsia="Times New Roman" w:hAnsi="Calibri" w:cs="Times New Roman"/>
          <w:color w:val="1C283D"/>
          <w:lang w:eastAsia="tr-TR"/>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Yapı denetim kuruluşu proje denetimi safhasında;</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Yapının inşa edileceği parseli ilgilendiren imar durumu belgesi, aplikasyon krokisi, tapu kaydı örneği, zemin etüdü raporu ile gerekli diğer belgelerin mevzuata uygun olup olmadığını kontrol ederek kopyalarını dosyasında muhafaza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-14/4/2012-28264)</w:t>
      </w:r>
      <w:r w:rsidRPr="00F742AC">
        <w:rPr>
          <w:rFonts w:ascii="Calibri" w:eastAsia="Times New Roman" w:hAnsi="Calibri" w:cs="Times New Roman"/>
          <w:color w:val="1C283D"/>
          <w:lang w:eastAsia="tr-TR"/>
        </w:rPr>
        <w:t> 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-3/4/2012-28253)</w:t>
      </w:r>
      <w:r w:rsidRPr="00F742AC">
        <w:rPr>
          <w:rFonts w:ascii="Calibri" w:eastAsia="Times New Roman" w:hAnsi="Calibri" w:cs="Times New Roman"/>
          <w:color w:val="1C283D"/>
          <w:lang w:eastAsia="tr-TR"/>
        </w:rPr>
        <w:t> Yapı ruhsatı vermeye yetkili idarelerin dışındaki kurumlar tarafından onaylanması gereken elektrik, telefon ve doğalgaz tesisat projelerini ilgili mevzuata göre inceler, zamanında ve usulüne uygun olarak onaylanmasını temin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Ek-3’te gösterilen form-1’e uygun proje kontrol formunu esas alarak incelediği projelerde tespit edilen hata, eksiklik ve yetersizliklerin giderilmesini sağlar.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 İncelenen projeler, uygun görülmesi hâlinde, yapı denetim kuruluşu adına ilgili denetçi mimar ve denetçi mühendisler tarafından imzalanır ve kuruluş tarafından tasdik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(e)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-14/4/2012-28264) </w:t>
      </w:r>
      <w:r w:rsidRPr="00F742AC">
        <w:rPr>
          <w:rFonts w:ascii="Calibri" w:eastAsia="Times New Roman" w:hAnsi="Calibri" w:cs="Times New Roman"/>
          <w:color w:val="1C283D"/>
          <w:lang w:eastAsia="tr-TR"/>
        </w:rPr>
        <w:t>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Yapı denetim kuruluşu yapı ruhsatı alınması safhasında;</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Denetimini üstleneceği yapı ile alâkalı bilgileri ek-4’te gösterilen form-2’ye uygun şekilde düzenleyip Bakanlığa bildirir.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Yapıya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 Bu belgelerde noter tasdiki aranmaz.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-13/6/2018-30450)</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lang w:eastAsia="tr-TR"/>
        </w:rPr>
        <w:t>ç)</w:t>
      </w:r>
      <w:r w:rsidRPr="00F742AC">
        <w:rPr>
          <w:rFonts w:ascii="Calibri" w:eastAsia="Times New Roman" w:hAnsi="Calibri" w:cs="Times New Roman"/>
          <w:i/>
          <w:iCs/>
          <w:color w:val="1C283D"/>
          <w:vertAlign w:val="superscript"/>
          <w:lang w:eastAsia="tr-TR"/>
        </w:rPr>
        <w:t>(1)</w:t>
      </w:r>
      <w:r w:rsidRPr="00F742AC">
        <w:rPr>
          <w:rFonts w:ascii="Calibri" w:eastAsia="Times New Roman" w:hAnsi="Calibri" w:cs="Times New Roman"/>
          <w:i/>
          <w:iCs/>
          <w:color w:val="1C283D"/>
          <w:lang w:eastAsia="tr-TR"/>
        </w:rPr>
        <w:t> </w:t>
      </w:r>
      <w:r w:rsidRPr="00F742AC">
        <w:rPr>
          <w:rFonts w:ascii="Calibri" w:eastAsia="Times New Roman" w:hAnsi="Calibri" w:cs="Times New Roman"/>
          <w:b/>
          <w:bCs/>
          <w:i/>
          <w:iCs/>
          <w:color w:val="1C283D"/>
          <w:lang w:eastAsia="tr-TR"/>
        </w:rPr>
        <w:t>(</w:t>
      </w:r>
      <w:proofErr w:type="gramStart"/>
      <w:r w:rsidRPr="00F742AC">
        <w:rPr>
          <w:rFonts w:ascii="Calibri" w:eastAsia="Times New Roman" w:hAnsi="Calibri" w:cs="Times New Roman"/>
          <w:b/>
          <w:bCs/>
          <w:i/>
          <w:iCs/>
          <w:color w:val="1C283D"/>
          <w:lang w:eastAsia="tr-TR"/>
        </w:rPr>
        <w:t>Ek:RG</w:t>
      </w:r>
      <w:proofErr w:type="gramEnd"/>
      <w:r w:rsidRPr="00F742AC">
        <w:rPr>
          <w:rFonts w:ascii="Calibri" w:eastAsia="Times New Roman" w:hAnsi="Calibri" w:cs="Times New Roman"/>
          <w:b/>
          <w:bCs/>
          <w:i/>
          <w:iCs/>
          <w:color w:val="1C283D"/>
          <w:lang w:eastAsia="tr-TR"/>
        </w:rPr>
        <w:t>-3/4/2012-28253) </w:t>
      </w:r>
      <w:r w:rsidRPr="00F742AC">
        <w:rPr>
          <w:rFonts w:ascii="Calibri" w:eastAsia="Times New Roman" w:hAnsi="Calibri" w:cs="Times New Roman"/>
          <w:color w:val="1C283D"/>
          <w:lang w:eastAsia="tr-TR"/>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Yapı denetim kuruluşu yapım safhasında;</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Ek-7’de gösterilen form-5’e uygun işyeri teslim tutanağını, yapı sahibi ve yapı müteahhidi veya yapı müteahhidi adına şantiye şefi ile birlikte imzalayarak üç iş günü içerisinde ilgili idarenin onayına sunar.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c) Denetimini üstlendiği işin projesine göre gerekli olan yapım tekniklerini göz önüne alarak, işin gerektirdiği malzeme ve bu malzeme ile ilgili imalatın, Bakanlıkça izin belgesi verilen özel veya kamu kuruluşlarına ait </w:t>
      </w:r>
      <w:proofErr w:type="spellStart"/>
      <w:r w:rsidRPr="00F742AC">
        <w:rPr>
          <w:rFonts w:ascii="Calibri" w:eastAsia="Times New Roman" w:hAnsi="Calibri" w:cs="Times New Roman"/>
          <w:color w:val="1C283D"/>
          <w:lang w:eastAsia="tr-TR"/>
        </w:rPr>
        <w:t>laboratuvarlarda</w:t>
      </w:r>
      <w:proofErr w:type="spellEnd"/>
      <w:r w:rsidRPr="00F742AC">
        <w:rPr>
          <w:rFonts w:ascii="Calibri" w:eastAsia="Times New Roman" w:hAnsi="Calibri" w:cs="Times New Roman"/>
          <w:color w:val="1C283D"/>
          <w:lang w:eastAsia="tr-TR"/>
        </w:rPr>
        <w:t xml:space="preserve"> muayene ve deneylerini yaptırarak, sonuçların standart ve şartnamelere uygun olup olmadığını kontrol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Beton kalıbı, demir teçhizatı ve gerekli diğer tesisatı kontrol ederek ek-8’de gösterilen form-6’ya uygun tutanak tanzim edilmeden beton dökümüne izin vermez. Beton, uygulama denetçisi inşaat mühendisi veya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u w:val="single"/>
          <w:lang w:eastAsia="tr-TR"/>
        </w:rPr>
        <w:t xml:space="preserve">ilgili yardımcı kontrol </w:t>
      </w:r>
      <w:r w:rsidRPr="00F742AC">
        <w:rPr>
          <w:rFonts w:ascii="Calibri" w:eastAsia="Times New Roman" w:hAnsi="Calibri" w:cs="Times New Roman"/>
          <w:color w:val="1C283D"/>
          <w:u w:val="single"/>
          <w:lang w:eastAsia="tr-TR"/>
        </w:rPr>
        <w:lastRenderedPageBreak/>
        <w:t>elemanı</w:t>
      </w:r>
      <w:r w:rsidRPr="00F742AC">
        <w:rPr>
          <w:rFonts w:ascii="Calibri" w:eastAsia="Times New Roman" w:hAnsi="Calibri" w:cs="Times New Roman"/>
          <w:color w:val="1C283D"/>
          <w:lang w:eastAsia="tr-TR"/>
        </w:rPr>
        <w:t xml:space="preserve"> nezaretinde dökülür. Beton numuneleri, döküm yerinde yapı denetim elemanlarının huzurunda, deneyi yapacak </w:t>
      </w:r>
      <w:proofErr w:type="spellStart"/>
      <w:r w:rsidRPr="00F742AC">
        <w:rPr>
          <w:rFonts w:ascii="Calibri" w:eastAsia="Times New Roman" w:hAnsi="Calibri" w:cs="Times New Roman"/>
          <w:color w:val="1C283D"/>
          <w:lang w:eastAsia="tr-TR"/>
        </w:rPr>
        <w:t>laboratuvarın</w:t>
      </w:r>
      <w:proofErr w:type="spellEnd"/>
      <w:r w:rsidRPr="00F742AC">
        <w:rPr>
          <w:rFonts w:ascii="Calibri" w:eastAsia="Times New Roman" w:hAnsi="Calibri" w:cs="Times New Roman"/>
          <w:color w:val="1C283D"/>
          <w:lang w:eastAsia="tr-TR"/>
        </w:rPr>
        <w:t xml:space="preserve"> teknik elemanlarınca ilgili standartlara uygun olarak alınır. Alınan numuneler üzerinde şantiyede yapılacak deneylerin sonucunun olumlu olması hâlinde beton dökümüne izin verir. Alınan diğer numuneler deneyi yapacak </w:t>
      </w:r>
      <w:proofErr w:type="spellStart"/>
      <w:r w:rsidRPr="00F742AC">
        <w:rPr>
          <w:rFonts w:ascii="Calibri" w:eastAsia="Times New Roman" w:hAnsi="Calibri" w:cs="Times New Roman"/>
          <w:color w:val="1C283D"/>
          <w:lang w:eastAsia="tr-TR"/>
        </w:rPr>
        <w:t>laboratuvara</w:t>
      </w:r>
      <w:proofErr w:type="spellEnd"/>
      <w:r w:rsidRPr="00F742AC">
        <w:rPr>
          <w:rFonts w:ascii="Calibri" w:eastAsia="Times New Roman" w:hAnsi="Calibri" w:cs="Times New Roman"/>
          <w:color w:val="1C283D"/>
          <w:lang w:eastAsia="tr-TR"/>
        </w:rPr>
        <w:t xml:space="preserve">, bu </w:t>
      </w:r>
      <w:proofErr w:type="spellStart"/>
      <w:r w:rsidRPr="00F742AC">
        <w:rPr>
          <w:rFonts w:ascii="Calibri" w:eastAsia="Times New Roman" w:hAnsi="Calibri" w:cs="Times New Roman"/>
          <w:color w:val="1C283D"/>
          <w:lang w:eastAsia="tr-TR"/>
        </w:rPr>
        <w:t>laboratuvarın</w:t>
      </w:r>
      <w:proofErr w:type="spellEnd"/>
      <w:r w:rsidRPr="00F742AC">
        <w:rPr>
          <w:rFonts w:ascii="Calibri" w:eastAsia="Times New Roman" w:hAnsi="Calibri" w:cs="Times New Roman"/>
          <w:color w:val="1C283D"/>
          <w:lang w:eastAsia="tr-TR"/>
        </w:rPr>
        <w:t xml:space="preserve"> teknik elemanı marifetiyle iletilir. Beton dökümünü müteakiben ek-9’da gösterilen form-7’ye uygun tutanak tanzim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d) (c) ve (ç) bentlerinde sayılan muayene ve deney sonuçları, ilgili standartların ve şartnamelerin öngördüğü değerlerde ise bu sonuçlara ilişkin raporları, o imalatı içeren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ekinde ilgili idareye verir. Aksi hâlde, bu raporları </w:t>
      </w:r>
      <w:proofErr w:type="spellStart"/>
      <w:r w:rsidRPr="00F742AC">
        <w:rPr>
          <w:rFonts w:ascii="Calibri" w:eastAsia="Times New Roman" w:hAnsi="Calibri" w:cs="Times New Roman"/>
          <w:color w:val="1C283D"/>
          <w:lang w:eastAsia="tr-TR"/>
        </w:rPr>
        <w:t>laboratuvarda</w:t>
      </w:r>
      <w:proofErr w:type="spellEnd"/>
      <w:r w:rsidRPr="00F742AC">
        <w:rPr>
          <w:rFonts w:ascii="Calibri" w:eastAsia="Times New Roman" w:hAnsi="Calibri" w:cs="Times New Roman"/>
          <w:color w:val="1C283D"/>
          <w:lang w:eastAsia="tr-TR"/>
        </w:rPr>
        <w:t xml:space="preserve"> düzenlenme tarihinden itibaren üç iş günü içinde ilgili idareye vererek, hatalı imalatlar uygun hale getirilinceye kadar yapıdaki imalatın durdurulmasını sağlar.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e) Yapılan her imalatın proje eki mahal listesine uygunluğunu ve yapı sahibi ile yapı müteahhidi arasında akdedilen sözleşmede belirtilen niteliklerde yapılıp yapılmadığını denetler.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f) Yazılı ihtarına rağmen ruhsata ve eklerine aykırı iş yapan işçi ve ustanın durumunu tespit eder ve yapı müteahhidine bildirir. Bu durum devam ettiği takdirde, ilgili idareye yazılı olarak bildirimde bulunur.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g) Yapının elektrik aboneliği sırasında düzenlenecek belgeleri, denetçi elektrik mühendislerine kontrol ettirir.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ğ) Şantiyede yapılan denetim sonuçlarının işlendiği ve şantiye şefi tarafından şantiyede muhafaza edilen, ek-10’da gösterilen form-8’e uygun yapı denetleme defterini takip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ı) İnşaat alanında işçi sağlığı ve iş güvenliği ile çevre sağlığı ve güvenliğinin korunması için gereken tedbirlerin alınıp alınmadığını kontrol eder.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i) Bünyesinde görevli denetçi mimar ve mühendisler ile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yardımcı kontrol elemanlarının Bakanlıkça düzenlenen meslek içi eğitime katılmalarını sağlar.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j) Her yılın sonu itibarı ile yapı sahibi ve yapı müteahhidi veya yapı müteahhidi adına şantiye şefi ile birlikte yapının fiziki durumunu belirleyen seviye tespit tutanağını tanzim ederek bir suretini ilgili idareye verir. </w:t>
      </w:r>
      <w:proofErr w:type="gramStart"/>
      <w:r w:rsidRPr="00F742AC">
        <w:rPr>
          <w:rFonts w:ascii="Calibri" w:eastAsia="Times New Roman" w:hAnsi="Calibri" w:cs="Times New Roman"/>
          <w:color w:val="1C283D"/>
          <w:lang w:eastAsia="tr-TR"/>
        </w:rPr>
        <w:t>Yıl sonu</w:t>
      </w:r>
      <w:proofErr w:type="gramEnd"/>
      <w:r w:rsidRPr="00F742AC">
        <w:rPr>
          <w:rFonts w:ascii="Calibri" w:eastAsia="Times New Roman" w:hAnsi="Calibri" w:cs="Times New Roman"/>
          <w:color w:val="1C283D"/>
          <w:lang w:eastAsia="tr-TR"/>
        </w:rPr>
        <w:t xml:space="preserve"> seviye tespitinde ihtilaf olduğu takdirde ilgili idareden seviye tespitinin yapılmasını ister.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k) Ruhsata bağlanmış olmak kaydı </w:t>
      </w:r>
      <w:proofErr w:type="gramStart"/>
      <w:r w:rsidRPr="00F742AC">
        <w:rPr>
          <w:rFonts w:ascii="Calibri" w:eastAsia="Times New Roman" w:hAnsi="Calibri" w:cs="Times New Roman"/>
          <w:color w:val="1C283D"/>
          <w:lang w:eastAsia="tr-TR"/>
        </w:rPr>
        <w:t>ile,</w:t>
      </w:r>
      <w:proofErr w:type="gramEnd"/>
      <w:r w:rsidRPr="00F742AC">
        <w:rPr>
          <w:rFonts w:ascii="Calibri" w:eastAsia="Times New Roman" w:hAnsi="Calibri" w:cs="Times New Roman"/>
          <w:color w:val="1C283D"/>
          <w:lang w:eastAsia="tr-TR"/>
        </w:rPr>
        <w:t xml:space="preserve"> yapı sahibinin isteğine bağlı ilave işlerin projelerini ve yapımını denetler.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m) Denetim işlerine ait </w:t>
      </w:r>
      <w:proofErr w:type="spellStart"/>
      <w:r w:rsidRPr="00F742AC">
        <w:rPr>
          <w:rFonts w:ascii="Calibri" w:eastAsia="Times New Roman" w:hAnsi="Calibri" w:cs="Times New Roman"/>
          <w:color w:val="1C283D"/>
          <w:lang w:eastAsia="tr-TR"/>
        </w:rPr>
        <w:t>hakedişlerin</w:t>
      </w:r>
      <w:proofErr w:type="spellEnd"/>
      <w:r w:rsidRPr="00F742AC">
        <w:rPr>
          <w:rFonts w:ascii="Calibri" w:eastAsia="Times New Roman" w:hAnsi="Calibri" w:cs="Times New Roman"/>
          <w:color w:val="1C283D"/>
          <w:lang w:eastAsia="tr-TR"/>
        </w:rPr>
        <w:t xml:space="preserve"> tahakkuka bağlandığı tarihte düzenlenecek olan faturanın bir örneğini ilgili idareye verir.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n) Yapım işinin devamı sırasında kayıt altına alınmasında yarar görülen hususlar için ek tutanaklar tanzim ederek imalatın denetimini ve gözetimini sağlar.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o) Tanzim edilen tutanakları, imalat veya malzemede herhangi bir eksiklik veya kusur bulunmadığı takdirde,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ekinde ilgili idareye sunar. Aksi hâlde, maddenin (l) bendi hükümleri uygulanır.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ö) Yapının ruhsata ve eklerine uygun olarak kısmen veya tamamen bitirildiğini belirten, ek-11’de gösterilen form-9’a uygun iş bitirme tutanağını düzenler ve onaylanmak üzere ilgili idareye verir.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p) Yapı kullanma izninin alınmasını müteakiben, ilgili idare tarafından istenilen yapı denetimine ait diğer bilgi ve belgeleri ilgili idareye verir.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r)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-3/4/2012-28253) </w:t>
      </w:r>
      <w:r w:rsidRPr="00F742AC">
        <w:rPr>
          <w:rFonts w:ascii="Calibri" w:eastAsia="Times New Roman" w:hAnsi="Calibri" w:cs="Times New Roman"/>
          <w:color w:val="1C283D"/>
          <w:lang w:eastAsia="tr-TR"/>
        </w:rPr>
        <w:t>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Denetçi ve yardımcı kontrol elemanının görev ve sorumlulukları (Değişik </w:t>
      </w:r>
      <w:proofErr w:type="gramStart"/>
      <w:r w:rsidRPr="00F742AC">
        <w:rPr>
          <w:rFonts w:ascii="Calibri" w:eastAsia="Times New Roman" w:hAnsi="Calibri" w:cs="Times New Roman"/>
          <w:b/>
          <w:bCs/>
          <w:color w:val="1C283D"/>
          <w:lang w:eastAsia="tr-TR"/>
        </w:rPr>
        <w:t>başlık:RG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6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-14/4/2012-28264) </w:t>
      </w:r>
      <w:r w:rsidRPr="00F742AC">
        <w:rPr>
          <w:rFonts w:ascii="Calibri" w:eastAsia="Times New Roman" w:hAnsi="Calibri" w:cs="Times New Roman"/>
          <w:color w:val="1C283D"/>
          <w:lang w:eastAsia="tr-TR"/>
        </w:rPr>
        <w:t>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İşyeri teslimi yapıldıktan sonra, ihtisas alanlarına göre ilgili denetçiler,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denetçiler ve yardımcı kontrol elemanları</w:t>
      </w:r>
      <w:r w:rsidRPr="00F742AC">
        <w:rPr>
          <w:rFonts w:ascii="Calibri" w:eastAsia="Times New Roman" w:hAnsi="Calibri" w:cs="Times New Roman"/>
          <w:color w:val="1C283D"/>
          <w:lang w:eastAsia="tr-TR"/>
        </w:rPr>
        <w:t> tarafından, temel bölümünün inşası sırasında gerekli denetim ve gözetimler yapılır; temel kalıp ve donatı imalatı kontrol tutanağı, temel topraklaması kontrol tutanağı ve temel beton döküm tutanağı tanzim edilerek, yapılan işlemlerin uygunluğu onaylanır.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Yapının taşıyıcı sistem bölümünün imalatı sırasında, beton kalıbı, demir teçhizatı ve gerekli diğer tesisat kontrol edildikten sonra ek-8’de gösterilen form-6’ya uygun tutanak tanzim edilir. Uygulama denetçisi inşaat mühendisi veya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ilgili yardımcı kontrol elemanı</w:t>
      </w:r>
      <w:r w:rsidRPr="00F742AC">
        <w:rPr>
          <w:rFonts w:ascii="Calibri" w:eastAsia="Times New Roman" w:hAnsi="Calibri" w:cs="Times New Roman"/>
          <w:color w:val="1C283D"/>
          <w:lang w:eastAsia="tr-TR"/>
        </w:rPr>
        <w:t xml:space="preserve"> gözetiminde beton dökümüne izin verilir. Beton dökümünü müteakiben, ek-9’da gösterilen form-7’ye uygun tutanak tanzim edilir. Yapıda gerçekleştirilecek her bir beton döküm işi için bu tutanaklar ayrı </w:t>
      </w:r>
      <w:proofErr w:type="spellStart"/>
      <w:r w:rsidRPr="00F742AC">
        <w:rPr>
          <w:rFonts w:ascii="Calibri" w:eastAsia="Times New Roman" w:hAnsi="Calibri" w:cs="Times New Roman"/>
          <w:color w:val="1C283D"/>
          <w:lang w:eastAsia="tr-TR"/>
        </w:rPr>
        <w:t>ayrı</w:t>
      </w:r>
      <w:proofErr w:type="spellEnd"/>
      <w:r w:rsidRPr="00F742AC">
        <w:rPr>
          <w:rFonts w:ascii="Calibri" w:eastAsia="Times New Roman" w:hAnsi="Calibri" w:cs="Times New Roman"/>
          <w:color w:val="1C283D"/>
          <w:lang w:eastAsia="tr-TR"/>
        </w:rPr>
        <w:t xml:space="preserve"> hazırlanır.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(5) Yapının çatı örtüsü, dolgu duvarları, kapı ve pencere kasaları ile tesisatlara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w:t>
      </w:r>
      <w:proofErr w:type="gramStart"/>
      <w:r w:rsidRPr="00F742AC">
        <w:rPr>
          <w:rFonts w:ascii="Calibri" w:eastAsia="Times New Roman" w:hAnsi="Calibri" w:cs="Times New Roman"/>
          <w:color w:val="1C283D"/>
          <w:lang w:eastAsia="tr-TR"/>
        </w:rPr>
        <w:t>konstrüksiyonu</w:t>
      </w:r>
      <w:proofErr w:type="gramEnd"/>
      <w:r w:rsidRPr="00F742AC">
        <w:rPr>
          <w:rFonts w:ascii="Calibri" w:eastAsia="Times New Roman" w:hAnsi="Calibri" w:cs="Times New Roman"/>
          <w:color w:val="1C283D"/>
          <w:lang w:eastAsia="tr-TR"/>
        </w:rPr>
        <w:t>,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Maddede sayılan işlemler, ihtisas konusuna göre ilgili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u w:val="single"/>
          <w:lang w:eastAsia="tr-TR"/>
        </w:rPr>
        <w:t>denetçi ve yardımcı kontrol elemanlarının</w:t>
      </w:r>
      <w:r w:rsidRPr="00F742AC">
        <w:rPr>
          <w:rFonts w:ascii="Calibri" w:eastAsia="Times New Roman" w:hAnsi="Calibri" w:cs="Times New Roman"/>
          <w:color w:val="1C283D"/>
          <w:lang w:eastAsia="tr-TR"/>
        </w:rPr>
        <w:t> denetiminde sürdürülür.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(Mülga:RG-29/12/2018-30640)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Proje müellifinin görev ve sorumlulukları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7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-14/4/2012-28264) </w:t>
      </w:r>
      <w:r w:rsidRPr="00F742AC">
        <w:rPr>
          <w:rFonts w:ascii="Calibri" w:eastAsia="Times New Roman" w:hAnsi="Calibri" w:cs="Times New Roman"/>
          <w:color w:val="1C283D"/>
          <w:lang w:eastAsia="tr-TR"/>
        </w:rPr>
        <w:t>Proje müellifi, yapı ruhsatına esas olan uygulama projelerini ve zemin etüdü raporları da dâhil olmak üzere her türlü etüde dayalı çalışmaları mevzuata uygun olarak yapmak ya da yaptırmak, ilgili meslek odasına üyeliğinin devam ettiğine dair taahhütnamesi ile mesleki kısıtlılığı olmadığına dair taahhütnamesi ile birlikte, incelenerek uygunluk görüşünü bildirmek üzere yapı denetim kuruluşuna vermek ile görevlidir.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-14/4/2012-28264) </w:t>
      </w:r>
      <w:r w:rsidRPr="00F742AC">
        <w:rPr>
          <w:rFonts w:ascii="Calibri" w:eastAsia="Times New Roman" w:hAnsi="Calibri" w:cs="Times New Roman"/>
          <w:color w:val="1C283D"/>
          <w:lang w:eastAsia="tr-TR"/>
        </w:rPr>
        <w:t>İlgili meslek odasına üyeliğinin devam ettiğine dair taahhütnamesi ve mesleki kısıtlılığı olmadığına dair taahhütnamesi bulunmayan proje müellifinin projesi, yapı denetim kuruluşunca incelenmez.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sahibinin görev ve sorumlulukları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MADDE 8 – </w:t>
      </w:r>
      <w:r w:rsidRPr="00F742AC">
        <w:rPr>
          <w:rFonts w:ascii="Calibri" w:eastAsia="Times New Roman" w:hAnsi="Calibri" w:cs="Times New Roman"/>
          <w:color w:val="1C283D"/>
          <w:lang w:eastAsia="tr-TR"/>
        </w:rPr>
        <w:t>(1) Yapı sahibi, yapı denetimi hizmet sözleşmesini bizzat veya hukuken temsile yetkili vekili aracılığı ile imzalamak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Yapı sahibinin aynı zamanda yapı denetim kuruluşunun denetçisi olduğu hâllerde, yapı sahibi olan denetçiye görev verilmemek kaydı </w:t>
      </w:r>
      <w:proofErr w:type="gramStart"/>
      <w:r w:rsidRPr="00F742AC">
        <w:rPr>
          <w:rFonts w:ascii="Calibri" w:eastAsia="Times New Roman" w:hAnsi="Calibri" w:cs="Times New Roman"/>
          <w:color w:val="1C283D"/>
          <w:lang w:eastAsia="tr-TR"/>
        </w:rPr>
        <w:t>ile,</w:t>
      </w:r>
      <w:proofErr w:type="gramEnd"/>
      <w:r w:rsidRPr="00F742AC">
        <w:rPr>
          <w:rFonts w:ascii="Calibri" w:eastAsia="Times New Roman" w:hAnsi="Calibri" w:cs="Times New Roman"/>
          <w:color w:val="1C283D"/>
          <w:lang w:eastAsia="tr-TR"/>
        </w:rPr>
        <w:t xml:space="preserve"> mensubu olduğu yapı denetim kuruluşunca işin denetiminin üstlenilmesi mümkündür.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Yapı sahibi, yapı denetimi hizmet bedeli taksitlerini zamanında ödemek ile yükümlüdür.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Yapı sahibi projede, mahal listesinde, metrajda ve yapı yaklaşık maliyetinde bulunmayan herhangi bir imalatı, ruhsata bağlanmadığı müddetçe yapı müteahhidinden ve yapı denetim kuruluşundan isteyemez ve bu gibi istekler yerine getirilemez.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Tamamlanan yapı, yapı kullanma izni belgesi düzenlenmeksizin kullanıma açılamaz.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müteahhidi ile şantiye şefinin görev ve sorumlulukları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9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xml:space="preserve">Her türlü yapı inşası işinin Bakanlıkça yetki belgesi verilmiş gerçek veya tüzel kişiler tarafından üstlenilmesi mecburidir. </w:t>
      </w:r>
      <w:proofErr w:type="gramStart"/>
      <w:r w:rsidRPr="00F742AC">
        <w:rPr>
          <w:rFonts w:ascii="Calibri" w:eastAsia="Times New Roman" w:hAnsi="Calibri" w:cs="Times New Roman"/>
          <w:color w:val="1C283D"/>
          <w:lang w:eastAsia="tr-TR"/>
        </w:rPr>
        <w:t>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roofErr w:type="gramEnd"/>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Yapı müteahhidi, inşaatta görevlendireceği şantiye şefi ile asgari hüküm ve şartları ek-12’de gösterilen form-10’da belirlenmiş sözleşmeyi imzalar. Bu sözleşmenin bir sureti yapı denetim kuruluşuna verilir. Şantiye şefinin aynı yapıda yapı müteahhidi olması hâlinde, şantiye şefliği için sözleşme akdedilmesi şartı aranmaz. Yapı sahibi ile yapılan sözleşmede bu husus belirtilir.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Şantiye şefi; yapıyı ilgili mevzuat hükümlerine, ruhsata ve eki projelere, denetçi mimar ve mühendis ile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(4) Şantiye şefinin herhangi bir sebepten dolayı yapı ile ilişiğinin kesilmesi hâlinde, bu durum 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w:t>
      </w:r>
      <w:proofErr w:type="spellStart"/>
      <w:r w:rsidRPr="00F742AC">
        <w:rPr>
          <w:rFonts w:ascii="Calibri" w:eastAsia="Times New Roman" w:hAnsi="Calibri" w:cs="Times New Roman"/>
          <w:color w:val="1C283D"/>
          <w:lang w:eastAsia="tr-TR"/>
        </w:rPr>
        <w:t>inşai</w:t>
      </w:r>
      <w:proofErr w:type="spellEnd"/>
      <w:r w:rsidRPr="00F742AC">
        <w:rPr>
          <w:rFonts w:ascii="Calibri" w:eastAsia="Times New Roman" w:hAnsi="Calibri" w:cs="Times New Roman"/>
          <w:color w:val="1C283D"/>
          <w:lang w:eastAsia="tr-TR"/>
        </w:rPr>
        <w:t xml:space="preserve"> faaliyet durdurulur.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(5) Yapı müteahhidi ve onu temsilen görevlendirilen şantiye şefi, yapım işlerindeki kusurlardan dolayı </w:t>
      </w:r>
      <w:proofErr w:type="spellStart"/>
      <w:r w:rsidRPr="00F742AC">
        <w:rPr>
          <w:rFonts w:ascii="Calibri" w:eastAsia="Times New Roman" w:hAnsi="Calibri" w:cs="Times New Roman"/>
          <w:color w:val="1C283D"/>
          <w:lang w:eastAsia="tr-TR"/>
        </w:rPr>
        <w:t>müteselsilen</w:t>
      </w:r>
      <w:proofErr w:type="spellEnd"/>
      <w:r w:rsidRPr="00F742AC">
        <w:rPr>
          <w:rFonts w:ascii="Calibri" w:eastAsia="Times New Roman" w:hAnsi="Calibri" w:cs="Times New Roman"/>
          <w:color w:val="1C283D"/>
          <w:lang w:eastAsia="tr-TR"/>
        </w:rPr>
        <w:t xml:space="preserve"> sorumludur.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Yapı müteahhidi veya onu temsilen görevlendirilen şantiye şefi, inşaatta herhangi bir imalata başlamadan en az bir gün önce, yapılacak imalatı yapı denetim kuruluşuna haber vermek zorundadır. Ancak bu durum yapı denetim kuruluşunun işin denetimsiz ilerlemesinden doğabilecek sorumluluğunu ortadan kaldırmaz.</w:t>
      </w:r>
      <w:r w:rsidRPr="00F742AC">
        <w:rPr>
          <w:rFonts w:ascii="Calibri" w:eastAsia="Times New Roman" w:hAnsi="Calibri" w:cs="Times New Roman"/>
          <w:b/>
          <w:bCs/>
          <w:color w:val="1C283D"/>
          <w:lang w:eastAsia="tr-TR"/>
        </w:rPr>
        <w:t> </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ÜÇÜNCÜ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Yapı Denetim Kuruluşlarının ve </w:t>
      </w:r>
      <w:proofErr w:type="spellStart"/>
      <w:r w:rsidRPr="00F742AC">
        <w:rPr>
          <w:rFonts w:ascii="Calibri" w:eastAsia="Times New Roman" w:hAnsi="Calibri" w:cs="Times New Roman"/>
          <w:b/>
          <w:bCs/>
          <w:color w:val="1C283D"/>
          <w:lang w:eastAsia="tr-TR"/>
        </w:rPr>
        <w:t>Laboratuvarların</w:t>
      </w:r>
      <w:proofErr w:type="spellEnd"/>
      <w:r w:rsidRPr="00F742AC">
        <w:rPr>
          <w:rFonts w:ascii="Calibri" w:eastAsia="Times New Roman" w:hAnsi="Calibri" w:cs="Times New Roman"/>
          <w:b/>
          <w:bCs/>
          <w:color w:val="1C283D"/>
          <w:lang w:eastAsia="tr-TR"/>
        </w:rPr>
        <w:t xml:space="preserve"> Çalışma Usul ve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kuruluşunda ortaklık durumu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10 – </w:t>
      </w:r>
      <w:r w:rsidRPr="00F742AC">
        <w:rPr>
          <w:rFonts w:ascii="Calibri" w:eastAsia="Times New Roman" w:hAnsi="Calibri" w:cs="Times New Roman"/>
          <w:color w:val="1C283D"/>
          <w:lang w:eastAsia="tr-TR"/>
        </w:rPr>
        <w:t>(1) Yapı denetim kuruluşuna ortak olabilmek için mimarlık, inşaat mühendisliği, makine mühendisliği veya elektrik mühendisliği diplomasına sahip olmak şartı aranır.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Yapı denetim kuruluşu, kuruluşun hisselerinin devri ile yetkilisi, tebligat adresi ve benzeri bilgilerin değişmesi hâlinde, bu değişikliklere dair bilgileri en geç bir ay içerisinde yazılı olarak Merkez Yapı Denetim Komisyonuna bildirmek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(3) Vefat dışındaki herhangi bir sebepten dolayı ortaklar arasında hisse devrine gidildiğinde, bu durumu gösteren belgeler ile müracaat edilmesi hâlinde, ayrılan ortağın kuruluş ile ilişiği kesilir. Yeni </w:t>
      </w:r>
      <w:r w:rsidRPr="00F742AC">
        <w:rPr>
          <w:rFonts w:ascii="Calibri" w:eastAsia="Times New Roman" w:hAnsi="Calibri" w:cs="Times New Roman"/>
          <w:color w:val="1C283D"/>
          <w:lang w:eastAsia="tr-TR"/>
        </w:rPr>
        <w:lastRenderedPageBreak/>
        <w:t>ortağın Kanunda ve Yönetmelikte belirtilen ortaklık şartlarını haiz olduğunu gösterir belge kuruluşça sunulmadan, kuruluşun faaliyetine izin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Merkez Yapı Denetim</w:t>
      </w:r>
      <w:r w:rsidRPr="00F742AC">
        <w:rPr>
          <w:rFonts w:ascii="Calibri" w:eastAsia="Times New Roman" w:hAnsi="Calibri" w:cs="Times New Roman"/>
          <w:color w:val="1C283D"/>
          <w:lang w:eastAsia="tr-TR"/>
        </w:rPr>
        <w:t> Komisyonuna bildirir.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-22/8/2015-29453)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-5/2/2013-28550) (Mülga:RG-13/6/2018-30450)</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kuruluşunun yetki sınırı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11 –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Yapı denetim kuruluşunun denetleyebileceği toplam yapı inşaat alanı 360.000 m</w:t>
      </w:r>
      <w:r w:rsidRPr="00F742AC">
        <w:rPr>
          <w:rFonts w:ascii="Calibri" w:eastAsia="Times New Roman" w:hAnsi="Calibri" w:cs="Times New Roman"/>
          <w:color w:val="1C283D"/>
          <w:vertAlign w:val="superscript"/>
          <w:lang w:eastAsia="tr-TR"/>
        </w:rPr>
        <w:t>2</w:t>
      </w:r>
      <w:r w:rsidRPr="00F742AC">
        <w:rPr>
          <w:rFonts w:ascii="Calibri" w:eastAsia="Times New Roman" w:hAnsi="Calibri" w:cs="Times New Roman"/>
          <w:color w:val="1C283D"/>
          <w:lang w:eastAsia="tr-TR"/>
        </w:rPr>
        <w:t>’yi geçemez. Ancak yapı denetim kuruluşunun üzerinde bulunan işlerin toplamı denetleme yetki sınırını aşmamış ise, görevlendirileceği son bir yapı ile toplam yapı inşaat alanı sınırının kuruluş için aşılabilmesi mümkün olmakla birlikte kendileri için belirlenen yetki sınırının altına düşene kadar başkaca bir yapının denetim işini üstlenemezler.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kuruluşuna izin belgesi verilmesi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12 – </w:t>
      </w:r>
      <w:r w:rsidRPr="00F742AC">
        <w:rPr>
          <w:rFonts w:ascii="Calibri" w:eastAsia="Times New Roman" w:hAnsi="Calibri" w:cs="Times New Roman"/>
          <w:color w:val="1C283D"/>
          <w:lang w:eastAsia="tr-TR"/>
        </w:rPr>
        <w:t>(1) Yapı denetim kuruluşuna izin belgesi alabilmek için, kuruluşun ortakları tarafından, kuruluşun faaliyette bulunacağı ili belirten dilekçe ile Bakanlığa müracaat edilir. Dilekçeye aşağıdaki belgeler eklenir: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Kuruluşun ödenmiş sermayesinin nama yazılı hisselerinin tamamının mimar veya inşaat, makine ve elektrik mühendislerine ait ve sadece yapı denetiminin faaliyet konusu olarak seçilmiş olduğunu gösteren ticaret sicil gazetesi,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Ticaret veya sanayi odasına kayıt belgesi,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Kuruluş ortaklarının diploma veya yerine geçen belgelerinin asılları veya ibraz edilen asıllarının Bakanlık merkez veya taşra teşkilatı veya belgelerin verildiği ilgili kurum tarafından tasdikli sureti, ek-13’deki form-11’e uygun taahhütnameleri, odaya kayıt belgeleri, sabıka kaydı olmadığına dair beyanı, T.C. kimlik numaraları, kuruluşça yetkilendirilen şirket müdür ve ortaklarının noter tasdikli imza sirküleri ile diğer kuruluş ortaklarının noter tasdikli imza beyanı,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-31/7/2009-27305)</w:t>
      </w:r>
      <w:r w:rsidRPr="00F742AC">
        <w:rPr>
          <w:rFonts w:ascii="Calibri" w:eastAsia="Times New Roman" w:hAnsi="Calibri" w:cs="Times New Roman"/>
          <w:color w:val="1C283D"/>
          <w:lang w:eastAsia="tr-TR"/>
        </w:rPr>
        <w:t> Kuruluşta asgari istihdam edilmesi gereken;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Bir proje ve uygulama denetçisi mimarın,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Bir proje ve uygulama denetçisi inşaat mühendisinin,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Bir uygulama denetçisi inşaat mühendisinin,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Bir proje ve uygulama denetçisi makine mühendisinin,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Bir proje ve uygulama denetçisi elektrik mühendisinin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denetim sorumluluğu üstleneceğine dair ek-14'deki form-12'ye uygun taahhütnameleri, denetçi belgeleri </w:t>
      </w:r>
      <w:r w:rsidRPr="00F742AC">
        <w:rPr>
          <w:rFonts w:ascii="Calibri" w:eastAsia="Times New Roman" w:hAnsi="Calibri" w:cs="Times New Roman"/>
          <w:b/>
          <w:bCs/>
          <w:color w:val="1C283D"/>
          <w:lang w:eastAsia="tr-TR"/>
        </w:rPr>
        <w:t xml:space="preserve">(Ek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color w:val="1C283D"/>
          <w:u w:val="single"/>
          <w:lang w:eastAsia="tr-TR"/>
        </w:rPr>
        <w:t>çalışma saatleri, ücret, görev ve sorumlulukları içeren sözleşmeleri,</w:t>
      </w:r>
      <w:r w:rsidRPr="00F742AC">
        <w:rPr>
          <w:rFonts w:ascii="Calibri" w:eastAsia="Times New Roman" w:hAnsi="Calibri" w:cs="Times New Roman"/>
          <w:color w:val="1C283D"/>
          <w:lang w:eastAsia="tr-TR"/>
        </w:rPr>
        <w:t> noterlikçe tasdikli imza beyanları, T.C. kimlik numaraları.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Teslim edilen belgelerin uygun görülmesi hâlinde, Merkez Yapı Denetim Komisyonunca ek-15’te gösterilen form-13’e uygun, yapı denetim izin belgesi tanzim edilir. Verilen izin belgesi üç yıl için geçerlidir. İzin belgesini vize ettirmek isteyenlerden Kanunun 8 inci maddesinin son fıkrasında belirtilen şartlar da aranır. Bu sürenin sonunda vize edilmeyen izin belgesinin kullanımına izin verilmez. Vize süresinin sona ermesini müteakip 90 takvim günü içerisinde belgesini vize ettirmeyen yapı denetim kuruluşunun belgesi Bakanlıkça geçici olarak geri alınır.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Merkez Yapı Denetim Komisyonunca Kanunun uygulandığı her il için o ilde faaliyet gösterebilecek yapı denetim kuruluşu sayısı hesap edilir. Bu sayı, o ilde hesap tarihi itibarıyla toplam denetlenen inşaat alanının kuruluş yetki sınırı olan 360.000 m</w:t>
      </w:r>
      <w:r w:rsidRPr="00F742AC">
        <w:rPr>
          <w:rFonts w:ascii="Calibri" w:eastAsia="Times New Roman" w:hAnsi="Calibri" w:cs="Times New Roman"/>
          <w:color w:val="1C283D"/>
          <w:vertAlign w:val="superscript"/>
          <w:lang w:eastAsia="tr-TR"/>
        </w:rPr>
        <w:t>2</w:t>
      </w:r>
      <w:r w:rsidRPr="00F742AC">
        <w:rPr>
          <w:rFonts w:ascii="Calibri" w:eastAsia="Times New Roman" w:hAnsi="Calibri" w:cs="Times New Roman"/>
          <w:color w:val="1C283D"/>
          <w:lang w:eastAsia="tr-TR"/>
        </w:rPr>
        <w:t>’ye bölünmesi ve elde edilen sonucun % 10’u oranında artırılmasıyla bulunur. Küsuratlar, bir üst tam sayıya tamamlanır. Bir ilde faaliyet gösterebilecek yapı denetim kuruluşu sayısı beşten az olamaz.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(4)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-14/4/2012-28264) </w:t>
      </w:r>
      <w:r w:rsidRPr="00F742AC">
        <w:rPr>
          <w:rFonts w:ascii="Calibri" w:eastAsia="Times New Roman" w:hAnsi="Calibri" w:cs="Times New Roman"/>
          <w:color w:val="1C283D"/>
          <w:lang w:eastAsia="tr-TR"/>
        </w:rPr>
        <w:t>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cümle:RG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 Kuruluşun durumu ile ilgili olarak yukarıda sayılan bilgi ve belgelerden herhangi birinde değişiklik olması hâlinde, değişikliğe dair belgeler ile birlikte en geç on beş gün içinde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Merkez Yapı Denetim</w:t>
      </w:r>
      <w:r w:rsidRPr="00F742AC">
        <w:rPr>
          <w:rFonts w:ascii="Calibri" w:eastAsia="Times New Roman" w:hAnsi="Calibri" w:cs="Times New Roman"/>
          <w:color w:val="1C283D"/>
          <w:lang w:eastAsia="tr-TR"/>
        </w:rPr>
        <w:t> Komisyonuna bildirimde bulunulur.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(8)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Denetim izin belgesi geçici olarak geri alınan kuruluş, belgesinin geri alındığı tarihten itibaren 180 takvim günü içerisinde eksikliklerini tamamlayarak yapı denetim izin belgesini talep etmezse Bakanlıkça o il için belge almak üzere başvuruda bulunan kuruluşlara dair yapılan sıralamanın sonuna yerleştirilir.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F742AC">
        <w:rPr>
          <w:rFonts w:ascii="Calibri" w:eastAsia="Times New Roman" w:hAnsi="Calibri" w:cs="Times New Roman"/>
          <w:b/>
          <w:bCs/>
          <w:color w:val="1C283D"/>
          <w:lang w:eastAsia="tr-TR"/>
        </w:rPr>
        <w:t>Laboratuvarın</w:t>
      </w:r>
      <w:proofErr w:type="spellEnd"/>
      <w:r w:rsidRPr="00F742AC">
        <w:rPr>
          <w:rFonts w:ascii="Calibri" w:eastAsia="Times New Roman" w:hAnsi="Calibri" w:cs="Times New Roman"/>
          <w:b/>
          <w:bCs/>
          <w:color w:val="1C283D"/>
          <w:lang w:eastAsia="tr-TR"/>
        </w:rPr>
        <w:t xml:space="preserve"> çalışma usul ve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13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Merkez Yapı Denetim</w:t>
      </w:r>
      <w:r w:rsidRPr="00F742AC">
        <w:rPr>
          <w:rFonts w:ascii="Calibri" w:eastAsia="Times New Roman" w:hAnsi="Calibri" w:cs="Times New Roman"/>
          <w:color w:val="1C283D"/>
          <w:lang w:eastAsia="tr-TR"/>
        </w:rPr>
        <w:t xml:space="preserve"> Komisyonu, yapı malzemeleri ile ilgili ham madde ve mamul madde üzerinde ilgili standartlarına veya teknik şartnamelerine göre ölçüm, muayene ve deney yapabilen ve bunların diğer özelliklerini tespit edebilen yeterli alet, teçhizat ve personele sahip olan </w:t>
      </w:r>
      <w:proofErr w:type="spellStart"/>
      <w:r w:rsidRPr="00F742AC">
        <w:rPr>
          <w:rFonts w:ascii="Calibri" w:eastAsia="Times New Roman" w:hAnsi="Calibri" w:cs="Times New Roman"/>
          <w:color w:val="1C283D"/>
          <w:lang w:eastAsia="tr-TR"/>
        </w:rPr>
        <w:t>laboratuvara</w:t>
      </w:r>
      <w:proofErr w:type="spellEnd"/>
      <w:r w:rsidRPr="00F742AC">
        <w:rPr>
          <w:rFonts w:ascii="Calibri" w:eastAsia="Times New Roman" w:hAnsi="Calibri" w:cs="Times New Roman"/>
          <w:color w:val="1C283D"/>
          <w:lang w:eastAsia="tr-TR"/>
        </w:rPr>
        <w:t xml:space="preserve"> ek-16’da gösterilen form-14’e uygun izin belgesi verir. İzin belgesi almak için aranan şartlar, ek-1’deki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İzni Onay Talimatı ile ek-2’deki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İzin Belgesi Teknik Şartnamesinde belirtilmiştir.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kuruluşu, şube açtığı takdirde bu şube için de ayrıca izin belgesi alınması şarttır.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(3) Yönetmelik kapsamındaki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xml:space="preserve">, üçüncü taraflara ait </w:t>
      </w:r>
      <w:proofErr w:type="spellStart"/>
      <w:r w:rsidRPr="00F742AC">
        <w:rPr>
          <w:rFonts w:ascii="Calibri" w:eastAsia="Times New Roman" w:hAnsi="Calibri" w:cs="Times New Roman"/>
          <w:color w:val="1C283D"/>
          <w:lang w:eastAsia="tr-TR"/>
        </w:rPr>
        <w:t>laboratuvarlardır</w:t>
      </w:r>
      <w:proofErr w:type="spellEnd"/>
      <w:r w:rsidRPr="00F742AC">
        <w:rPr>
          <w:rFonts w:ascii="Calibri" w:eastAsia="Times New Roman" w:hAnsi="Calibri" w:cs="Times New Roman"/>
          <w:color w:val="1C283D"/>
          <w:lang w:eastAsia="tr-TR"/>
        </w:rPr>
        <w:t xml:space="preserve">. Yapı ruhsatı veren kurum ve kuruluşların </w:t>
      </w:r>
      <w:proofErr w:type="spellStart"/>
      <w:r w:rsidRPr="00F742AC">
        <w:rPr>
          <w:rFonts w:ascii="Calibri" w:eastAsia="Times New Roman" w:hAnsi="Calibri" w:cs="Times New Roman"/>
          <w:color w:val="1C283D"/>
          <w:lang w:eastAsia="tr-TR"/>
        </w:rPr>
        <w:t>laboratuvarlarında</w:t>
      </w:r>
      <w:proofErr w:type="spellEnd"/>
      <w:r w:rsidRPr="00F742AC">
        <w:rPr>
          <w:rFonts w:ascii="Calibri" w:eastAsia="Times New Roman" w:hAnsi="Calibri" w:cs="Times New Roman"/>
          <w:color w:val="1C283D"/>
          <w:lang w:eastAsia="tr-TR"/>
        </w:rPr>
        <w:t xml:space="preserve"> ve yapı malzemesi üreten veya imal eden kuruluşların imal ettikleri malzemeleri test etmek üzere kurdukları </w:t>
      </w:r>
      <w:proofErr w:type="spellStart"/>
      <w:r w:rsidRPr="00F742AC">
        <w:rPr>
          <w:rFonts w:ascii="Calibri" w:eastAsia="Times New Roman" w:hAnsi="Calibri" w:cs="Times New Roman"/>
          <w:color w:val="1C283D"/>
          <w:lang w:eastAsia="tr-TR"/>
        </w:rPr>
        <w:t>laboratuvarlarda</w:t>
      </w:r>
      <w:proofErr w:type="spellEnd"/>
      <w:r w:rsidRPr="00F742AC">
        <w:rPr>
          <w:rFonts w:ascii="Calibri" w:eastAsia="Times New Roman" w:hAnsi="Calibri" w:cs="Times New Roman"/>
          <w:color w:val="1C283D"/>
          <w:lang w:eastAsia="tr-TR"/>
        </w:rPr>
        <w:t xml:space="preserve"> Kanunun ve Yönetmeliğin öngördüğü yapı denetimine ilişkin muayene ve deneyler yaptırılamaz.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lang w:eastAsia="tr-TR"/>
        </w:rPr>
        <w:t>(4)</w:t>
      </w:r>
      <w:r w:rsidRPr="00F742AC">
        <w:rPr>
          <w:rFonts w:ascii="Calibri" w:eastAsia="Times New Roman" w:hAnsi="Calibri" w:cs="Times New Roman"/>
          <w:i/>
          <w:iCs/>
          <w:color w:val="1C283D"/>
          <w:vertAlign w:val="superscript"/>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w:t>
      </w:r>
      <w:r w:rsidRPr="00F742AC">
        <w:rPr>
          <w:rFonts w:ascii="Calibri" w:eastAsia="Times New Roman" w:hAnsi="Calibri" w:cs="Times New Roman"/>
          <w:i/>
          <w:iCs/>
          <w:color w:val="1C283D"/>
          <w:lang w:eastAsia="tr-TR"/>
        </w:rPr>
        <w:t> </w:t>
      </w:r>
      <w:proofErr w:type="spellStart"/>
      <w:r w:rsidRPr="00F742AC">
        <w:rPr>
          <w:rFonts w:ascii="Calibri" w:eastAsia="Times New Roman" w:hAnsi="Calibri" w:cs="Times New Roman"/>
          <w:color w:val="1C283D"/>
          <w:lang w:eastAsia="tr-TR"/>
        </w:rPr>
        <w:t>Laboratuvarlarda</w:t>
      </w:r>
      <w:proofErr w:type="spellEnd"/>
      <w:r w:rsidRPr="00F742AC">
        <w:rPr>
          <w:rFonts w:ascii="Calibri" w:eastAsia="Times New Roman" w:hAnsi="Calibri" w:cs="Times New Roman"/>
          <w:color w:val="1C283D"/>
          <w:lang w:eastAsia="tr-TR"/>
        </w:rPr>
        <w:t xml:space="preserve"> yapı malzemesi kalite kontrolü konusunda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denetçi belgesine sahip en az bir inşaat veya kimya mühendisi ile yardımcı teknik elemanlar istihdam edilir. Zemin deneyleri konusunda laboratuar denetçi belgesine sahip en az bir jeoloji mühendisi ile yardımcı teknik elemanlar zorunlu olmak üzere, denetçi belgesine sahip inşaat veya jeofizik mühendisi istihdam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(5) Deneyi yapılacak numuneler, ilgili standartlarda yazılı olan usullere göre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görevlilerince alınır ve usulüne uygun olarak teste tabi tutulur.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(6)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her yıl en az bir defa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Merkez veya İl Yapı Denetim</w:t>
      </w:r>
      <w:r w:rsidRPr="00F742AC">
        <w:rPr>
          <w:rFonts w:ascii="Calibri" w:eastAsia="Times New Roman" w:hAnsi="Calibri" w:cs="Times New Roman"/>
          <w:color w:val="1C283D"/>
          <w:lang w:eastAsia="tr-TR"/>
        </w:rPr>
        <w:t> Komisyonunca veya Komisyonun görevlendirdiği elemanlarca denetlenir ve izin belgeleri her yıl vize ettirilir.</w:t>
      </w:r>
      <w:r w:rsidRPr="00F742AC">
        <w:rPr>
          <w:rFonts w:ascii="Calibri" w:eastAsia="Times New Roman" w:hAnsi="Calibri" w:cs="Times New Roman"/>
          <w:b/>
          <w:bCs/>
          <w:color w:val="1C283D"/>
          <w:lang w:eastAsia="tr-TR"/>
        </w:rPr>
        <w:t xml:space="preserve"> (Ek </w:t>
      </w:r>
      <w:proofErr w:type="gramStart"/>
      <w:r w:rsidRPr="00F742AC">
        <w:rPr>
          <w:rFonts w:ascii="Calibri" w:eastAsia="Times New Roman" w:hAnsi="Calibri" w:cs="Times New Roman"/>
          <w:b/>
          <w:bCs/>
          <w:color w:val="1C283D"/>
          <w:lang w:eastAsia="tr-TR"/>
        </w:rPr>
        <w:t>cümle:RG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İzin belgesini vize ettirmek isteyenlerden Kanunun 8 inci maddesinin son fıkrasında belirtilen şartlar da aranır.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-13/6/2018-30450)</w:t>
      </w:r>
      <w:r w:rsidRPr="00F742AC">
        <w:rPr>
          <w:rFonts w:ascii="Calibri" w:eastAsia="Times New Roman" w:hAnsi="Calibri" w:cs="Times New Roman"/>
          <w:color w:val="1C283D"/>
          <w:lang w:eastAsia="tr-TR"/>
        </w:rPr>
        <w:t xml:space="preserve"> Bakanlığımızdan izin belgesi almış </w:t>
      </w:r>
      <w:proofErr w:type="spellStart"/>
      <w:r w:rsidRPr="00F742AC">
        <w:rPr>
          <w:rFonts w:ascii="Calibri" w:eastAsia="Times New Roman" w:hAnsi="Calibri" w:cs="Times New Roman"/>
          <w:color w:val="1C283D"/>
          <w:lang w:eastAsia="tr-TR"/>
        </w:rPr>
        <w:t>laboratuvarlarca</w:t>
      </w:r>
      <w:proofErr w:type="spellEnd"/>
      <w:r w:rsidRPr="00F742AC">
        <w:rPr>
          <w:rFonts w:ascii="Calibri" w:eastAsia="Times New Roman" w:hAnsi="Calibri" w:cs="Times New Roman"/>
          <w:color w:val="1C283D"/>
          <w:lang w:eastAsia="tr-TR"/>
        </w:rPr>
        <w:t xml:space="preserve"> bu Kanun kapsamında denetimi yürütülen yapılardan taze beton numunelerinin alınması, bunlara yönelik deneylerin yapılması ile raporlanması süreçlerinin izlenmesi ve denetlenmesinde takip edilecek yola ilişkin usul ve esaslar ile bu süreçte yetkilendirilen kurum ve kuruluşlar ile ilgililerinin görev ve sorumlulukları Bakanlıkça belirlenecektir.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(8)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ile yapı denetim kuruluşu arasında taahhüt edilen hizmetin konusunu, süresini, deneylerin birim fiyatlarını ve diğer yükümlülükleri içeren sözleşme akdedilir. Bu sözleşmenin bir sureti,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tarafından izin belgesi vize denetimi sırasında İl Yapı Denetim Komisyonuna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Yapı denetim kuruluşunda ve </w:t>
      </w:r>
      <w:proofErr w:type="spellStart"/>
      <w:r w:rsidRPr="00F742AC">
        <w:rPr>
          <w:rFonts w:ascii="Calibri" w:eastAsia="Times New Roman" w:hAnsi="Calibri" w:cs="Times New Roman"/>
          <w:b/>
          <w:bCs/>
          <w:color w:val="1C283D"/>
          <w:lang w:eastAsia="tr-TR"/>
        </w:rPr>
        <w:t>laboratuvarda</w:t>
      </w:r>
      <w:proofErr w:type="spellEnd"/>
      <w:r w:rsidRPr="00F742AC">
        <w:rPr>
          <w:rFonts w:ascii="Calibri" w:eastAsia="Times New Roman" w:hAnsi="Calibri" w:cs="Times New Roman"/>
          <w:b/>
          <w:bCs/>
          <w:color w:val="1C283D"/>
          <w:lang w:eastAsia="tr-TR"/>
        </w:rPr>
        <w:t xml:space="preserve"> görev alacak teknik personelin deneyim ve nitelikleri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14 – </w:t>
      </w:r>
      <w:r w:rsidRPr="00F742AC">
        <w:rPr>
          <w:rFonts w:ascii="Calibri" w:eastAsia="Times New Roman" w:hAnsi="Calibri" w:cs="Times New Roman"/>
          <w:color w:val="1C283D"/>
          <w:lang w:eastAsia="tr-TR"/>
        </w:rPr>
        <w:t>(1)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Merkez Yapı Denetim</w:t>
      </w:r>
      <w:r w:rsidRPr="00F742AC">
        <w:rPr>
          <w:rFonts w:ascii="Calibri" w:eastAsia="Times New Roman" w:hAnsi="Calibri" w:cs="Times New Roman"/>
          <w:color w:val="1C283D"/>
          <w:lang w:eastAsia="tr-TR"/>
        </w:rPr>
        <w:t> Komisyonuna başvurarak, ek-17’de gösterilen form-15’e uygun denetçi belgesi almaları zorunludur.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Denetçi belgesi,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Proje inceleyecek ve inşaat denetimi yapacak olan mimar için "proje ve uygulama denetçisi",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Proje inceleyecek ve inşaat denetimi yapacak olan inşaat mühendisi için "proje ve uygulama denetçisi",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İnşaat denetimi yapacak inşaat mühendisi için "uygulama denetçisi",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Proje inceleyecek ve inşaat denetimi yapacak olan makine ve elektrik mühendisleri için "proje ve uygulama denetçisi",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d) </w:t>
      </w:r>
      <w:proofErr w:type="spellStart"/>
      <w:r w:rsidRPr="00F742AC">
        <w:rPr>
          <w:rFonts w:ascii="Calibri" w:eastAsia="Times New Roman" w:hAnsi="Calibri" w:cs="Times New Roman"/>
          <w:color w:val="1C283D"/>
          <w:lang w:eastAsia="tr-TR"/>
        </w:rPr>
        <w:t>Laboratuvarda</w:t>
      </w:r>
      <w:proofErr w:type="spellEnd"/>
      <w:r w:rsidRPr="00F742AC">
        <w:rPr>
          <w:rFonts w:ascii="Calibri" w:eastAsia="Times New Roman" w:hAnsi="Calibri" w:cs="Times New Roman"/>
          <w:color w:val="1C283D"/>
          <w:lang w:eastAsia="tr-TR"/>
        </w:rPr>
        <w:t xml:space="preserve"> görev yapacak olanlar için "zemin veya yapı malzemesi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denetçisi"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F742AC">
        <w:rPr>
          <w:rFonts w:ascii="Calibri" w:eastAsia="Times New Roman" w:hAnsi="Calibri" w:cs="Times New Roman"/>
          <w:color w:val="1C283D"/>
          <w:lang w:eastAsia="tr-TR"/>
        </w:rPr>
        <w:t>adıyla</w:t>
      </w:r>
      <w:proofErr w:type="gramEnd"/>
      <w:r w:rsidRPr="00F742AC">
        <w:rPr>
          <w:rFonts w:ascii="Calibri" w:eastAsia="Times New Roman" w:hAnsi="Calibri" w:cs="Times New Roman"/>
          <w:color w:val="1C283D"/>
          <w:lang w:eastAsia="tr-TR"/>
        </w:rPr>
        <w:t xml:space="preserve"> düzenlenir.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Denetçi belgesi aşağıdaki şartları haiz olup bunları belgelendiren mimar ve mühendislere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Türkiye Cumhuriyeti tâbiiyetinde olmak,</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-31/7/2009-27305)</w:t>
      </w:r>
      <w:r w:rsidRPr="00F742AC">
        <w:rPr>
          <w:rFonts w:ascii="Calibri" w:eastAsia="Times New Roman" w:hAnsi="Calibri" w:cs="Times New Roman"/>
          <w:color w:val="1C283D"/>
          <w:lang w:eastAsia="tr-TR"/>
        </w:rPr>
        <w:t> Şantiyelerde iş görebileceklerine ilişkin olarak, görevini devamlı olarak yapmaya engel bir durumu olmadığına dair sağlık raporu,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w:t>
      </w:r>
      <w:r w:rsidRPr="00F742AC">
        <w:rPr>
          <w:rFonts w:ascii="Calibri" w:eastAsia="Times New Roman" w:hAnsi="Calibri" w:cs="Times New Roman"/>
          <w:b/>
          <w:bCs/>
          <w:color w:val="1C283D"/>
          <w:lang w:eastAsia="tr-TR"/>
        </w:rPr>
        <w:t>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Diplomasının veya yerine geçen belgenin aslı veya ibraz edilen asıllarının Bakanlık merkez veya taşra teşkilatı veya belgelerin verildiği ilgili kurum tarafından tasdikli sureti,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İlgili meslek odasına kayıt belgesi (ek-18 form-16),</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-31/7/2009-27305)</w:t>
      </w:r>
      <w:r w:rsidRPr="00F742AC">
        <w:rPr>
          <w:rFonts w:ascii="Calibri" w:eastAsia="Times New Roman" w:hAnsi="Calibri" w:cs="Times New Roman"/>
          <w:color w:val="1C283D"/>
          <w:lang w:eastAsia="tr-TR"/>
        </w:rPr>
        <w:t>  T.C.k imlik numarası ve iki adet vesikalık fotoğraf,</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e)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adli sicil kaydının bulunmadığına dair yazılı beyan,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f) Mesleğinde fiilen en az </w:t>
      </w:r>
      <w:r w:rsidRPr="00F742AC">
        <w:rPr>
          <w:rFonts w:ascii="Calibri" w:eastAsia="Times New Roman" w:hAnsi="Calibri" w:cs="Times New Roman"/>
          <w:b/>
          <w:bCs/>
          <w:color w:val="1C283D"/>
          <w:lang w:val="en-GB" w:eastAsia="tr-TR"/>
        </w:rPr>
        <w:t>(</w:t>
      </w:r>
      <w:proofErr w:type="spellStart"/>
      <w:r w:rsidRPr="00F742AC">
        <w:rPr>
          <w:rFonts w:ascii="Calibri" w:eastAsia="Times New Roman" w:hAnsi="Calibri" w:cs="Times New Roman"/>
          <w:b/>
          <w:bCs/>
          <w:color w:val="1C283D"/>
          <w:lang w:val="en-GB" w:eastAsia="tr-TR"/>
        </w:rPr>
        <w:t>Değişik</w:t>
      </w:r>
      <w:proofErr w:type="spellEnd"/>
      <w:r w:rsidRPr="00F742AC">
        <w:rPr>
          <w:rFonts w:ascii="Calibri" w:eastAsia="Times New Roman" w:hAnsi="Calibri" w:cs="Times New Roman"/>
          <w:b/>
          <w:bCs/>
          <w:color w:val="1C283D"/>
          <w:lang w:val="en-GB" w:eastAsia="tr-TR"/>
        </w:rPr>
        <w:t xml:space="preserve"> </w:t>
      </w:r>
      <w:proofErr w:type="gramStart"/>
      <w:r w:rsidRPr="00F742AC">
        <w:rPr>
          <w:rFonts w:ascii="Calibri" w:eastAsia="Times New Roman" w:hAnsi="Calibri" w:cs="Times New Roman"/>
          <w:b/>
          <w:bCs/>
          <w:color w:val="1C283D"/>
          <w:lang w:val="en-GB" w:eastAsia="tr-TR"/>
        </w:rPr>
        <w:t>ibare:RG</w:t>
      </w:r>
      <w:proofErr w:type="gramEnd"/>
      <w:r w:rsidRPr="00F742AC">
        <w:rPr>
          <w:rFonts w:ascii="Calibri" w:eastAsia="Times New Roman" w:hAnsi="Calibri" w:cs="Times New Roman"/>
          <w:b/>
          <w:bCs/>
          <w:color w:val="1C283D"/>
          <w:lang w:val="en-GB" w:eastAsia="tr-TR"/>
        </w:rPr>
        <w:t>-7/8/2010-27665)</w:t>
      </w:r>
      <w:r w:rsidRPr="00F742AC">
        <w:rPr>
          <w:rFonts w:ascii="Calibri" w:eastAsia="Times New Roman" w:hAnsi="Calibri" w:cs="Times New Roman"/>
          <w:color w:val="1C283D"/>
          <w:lang w:val="en-GB" w:eastAsia="tr-TR"/>
        </w:rPr>
        <w:t> </w:t>
      </w:r>
      <w:r w:rsidRPr="00F742AC">
        <w:rPr>
          <w:rFonts w:ascii="Calibri" w:eastAsia="Times New Roman" w:hAnsi="Calibri" w:cs="Times New Roman"/>
          <w:color w:val="1C283D"/>
          <w:u w:val="single"/>
          <w:lang w:eastAsia="tr-TR"/>
        </w:rPr>
        <w:t>beş</w:t>
      </w:r>
      <w:r w:rsidRPr="00F742AC">
        <w:rPr>
          <w:rFonts w:ascii="Calibri" w:eastAsia="Times New Roman" w:hAnsi="Calibri" w:cs="Times New Roman"/>
          <w:color w:val="1C283D"/>
          <w:lang w:eastAsia="tr-TR"/>
        </w:rPr>
        <w:t> yıl çalıştığına ilişkin olarak ilgili kurum ve kuruluşlardan alınacak belgeler,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g)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denetçisi mühendisler için </w:t>
      </w:r>
      <w:r w:rsidRPr="00F742AC">
        <w:rPr>
          <w:rFonts w:ascii="Calibri" w:eastAsia="Times New Roman" w:hAnsi="Calibri" w:cs="Times New Roman"/>
          <w:b/>
          <w:bCs/>
          <w:color w:val="1C283D"/>
          <w:lang w:val="en-GB" w:eastAsia="tr-TR"/>
        </w:rPr>
        <w:t>(</w:t>
      </w:r>
      <w:proofErr w:type="spellStart"/>
      <w:r w:rsidRPr="00F742AC">
        <w:rPr>
          <w:rFonts w:ascii="Calibri" w:eastAsia="Times New Roman" w:hAnsi="Calibri" w:cs="Times New Roman"/>
          <w:b/>
          <w:bCs/>
          <w:color w:val="1C283D"/>
          <w:lang w:val="en-GB" w:eastAsia="tr-TR"/>
        </w:rPr>
        <w:t>Değişik</w:t>
      </w:r>
      <w:proofErr w:type="spellEnd"/>
      <w:r w:rsidRPr="00F742AC">
        <w:rPr>
          <w:rFonts w:ascii="Calibri" w:eastAsia="Times New Roman" w:hAnsi="Calibri" w:cs="Times New Roman"/>
          <w:b/>
          <w:bCs/>
          <w:color w:val="1C283D"/>
          <w:lang w:val="en-GB" w:eastAsia="tr-TR"/>
        </w:rPr>
        <w:t xml:space="preserve"> </w:t>
      </w:r>
      <w:proofErr w:type="gramStart"/>
      <w:r w:rsidRPr="00F742AC">
        <w:rPr>
          <w:rFonts w:ascii="Calibri" w:eastAsia="Times New Roman" w:hAnsi="Calibri" w:cs="Times New Roman"/>
          <w:b/>
          <w:bCs/>
          <w:color w:val="1C283D"/>
          <w:lang w:val="en-GB" w:eastAsia="tr-TR"/>
        </w:rPr>
        <w:t>ibare:RG</w:t>
      </w:r>
      <w:proofErr w:type="gramEnd"/>
      <w:r w:rsidRPr="00F742AC">
        <w:rPr>
          <w:rFonts w:ascii="Calibri" w:eastAsia="Times New Roman" w:hAnsi="Calibri" w:cs="Times New Roman"/>
          <w:b/>
          <w:bCs/>
          <w:color w:val="1C283D"/>
          <w:lang w:val="en-GB" w:eastAsia="tr-TR"/>
        </w:rPr>
        <w:t>-7/8/2010-27665)</w:t>
      </w:r>
      <w:r w:rsidRPr="00F742AC">
        <w:rPr>
          <w:rFonts w:ascii="Calibri" w:eastAsia="Times New Roman" w:hAnsi="Calibri" w:cs="Times New Roman"/>
          <w:color w:val="1C283D"/>
          <w:lang w:val="en-GB" w:eastAsia="tr-TR"/>
        </w:rPr>
        <w:t> </w:t>
      </w:r>
      <w:r w:rsidRPr="00F742AC">
        <w:rPr>
          <w:rFonts w:ascii="Calibri" w:eastAsia="Times New Roman" w:hAnsi="Calibri" w:cs="Times New Roman"/>
          <w:color w:val="1C283D"/>
          <w:u w:val="single"/>
          <w:lang w:eastAsia="tr-TR"/>
        </w:rPr>
        <w:t>beş</w:t>
      </w:r>
      <w:r w:rsidRPr="00F742AC">
        <w:rPr>
          <w:rFonts w:ascii="Calibri" w:eastAsia="Times New Roman" w:hAnsi="Calibri" w:cs="Times New Roman"/>
          <w:color w:val="1C283D"/>
          <w:lang w:eastAsia="tr-TR"/>
        </w:rPr>
        <w:t xml:space="preserve"> yıllık fiili meslek süresinin en az üç yılı ilgili alanda olmak üzere </w:t>
      </w:r>
      <w:proofErr w:type="spellStart"/>
      <w:r w:rsidRPr="00F742AC">
        <w:rPr>
          <w:rFonts w:ascii="Calibri" w:eastAsia="Times New Roman" w:hAnsi="Calibri" w:cs="Times New Roman"/>
          <w:color w:val="1C283D"/>
          <w:lang w:eastAsia="tr-TR"/>
        </w:rPr>
        <w:t>laboratuvarda</w:t>
      </w:r>
      <w:proofErr w:type="spellEnd"/>
      <w:r w:rsidRPr="00F742AC">
        <w:rPr>
          <w:rFonts w:ascii="Calibri" w:eastAsia="Times New Roman" w:hAnsi="Calibri" w:cs="Times New Roman"/>
          <w:color w:val="1C283D"/>
          <w:lang w:eastAsia="tr-TR"/>
        </w:rPr>
        <w:t xml:space="preserve"> çalışıldığına dair ilgili kurum ve kuruluşlardan alınacak belgeler.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val="en-GB" w:eastAsia="tr-TR"/>
        </w:rPr>
        <w:t>ğ) </w:t>
      </w:r>
      <w:r w:rsidRPr="00F742AC">
        <w:rPr>
          <w:rFonts w:ascii="Calibri" w:eastAsia="Times New Roman" w:hAnsi="Calibri" w:cs="Times New Roman"/>
          <w:b/>
          <w:bCs/>
          <w:color w:val="1C283D"/>
          <w:lang w:val="en-GB" w:eastAsia="tr-TR"/>
        </w:rPr>
        <w:t>(Ek</w:t>
      </w:r>
      <w:proofErr w:type="gramStart"/>
      <w:r w:rsidRPr="00F742AC">
        <w:rPr>
          <w:rFonts w:ascii="Calibri" w:eastAsia="Times New Roman" w:hAnsi="Calibri" w:cs="Times New Roman"/>
          <w:b/>
          <w:bCs/>
          <w:color w:val="1C283D"/>
          <w:lang w:val="en-GB" w:eastAsia="tr-TR"/>
        </w:rPr>
        <w:t>:RG</w:t>
      </w:r>
      <w:proofErr w:type="gramEnd"/>
      <w:r w:rsidRPr="00F742AC">
        <w:rPr>
          <w:rFonts w:ascii="Calibri" w:eastAsia="Times New Roman" w:hAnsi="Calibri" w:cs="Times New Roman"/>
          <w:b/>
          <w:bCs/>
          <w:color w:val="1C283D"/>
          <w:lang w:val="en-GB" w:eastAsia="tr-TR"/>
        </w:rPr>
        <w:t>-7/8/2010-27665)</w:t>
      </w:r>
      <w:r w:rsidRPr="00F742AC">
        <w:rPr>
          <w:rFonts w:ascii="Calibri" w:eastAsia="Times New Roman" w:hAnsi="Calibri" w:cs="Times New Roman"/>
          <w:color w:val="1C283D"/>
          <w:lang w:val="en-GB" w:eastAsia="tr-TR"/>
        </w:rPr>
        <w:t> </w:t>
      </w:r>
      <w:proofErr w:type="spellStart"/>
      <w:r w:rsidRPr="00F742AC">
        <w:rPr>
          <w:rFonts w:ascii="Calibri" w:eastAsia="Times New Roman" w:hAnsi="Calibri" w:cs="Times New Roman"/>
          <w:color w:val="1C283D"/>
          <w:lang w:val="en-GB" w:eastAsia="tr-TR"/>
        </w:rPr>
        <w:t>Proje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ve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uygulama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denetçisi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inşaat</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mühendisleri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için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beş</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yıllık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fiili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meslek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süresinin</w:t>
      </w:r>
      <w:proofErr w:type="spellEnd"/>
      <w:r w:rsidRPr="00F742AC">
        <w:rPr>
          <w:rFonts w:ascii="Calibri" w:eastAsia="Times New Roman" w:hAnsi="Calibri" w:cs="Times New Roman"/>
          <w:color w:val="1C283D"/>
          <w:lang w:val="en-GB" w:eastAsia="tr-TR"/>
        </w:rPr>
        <w:t xml:space="preserve"> en </w:t>
      </w:r>
      <w:proofErr w:type="spellStart"/>
      <w:r w:rsidRPr="00F742AC">
        <w:rPr>
          <w:rFonts w:ascii="Calibri" w:eastAsia="Times New Roman" w:hAnsi="Calibri" w:cs="Times New Roman"/>
          <w:color w:val="1C283D"/>
          <w:lang w:val="en-GB" w:eastAsia="tr-TR"/>
        </w:rPr>
        <w:t>az</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üç</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yılında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proje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hazırlanması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incelenmesi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konularında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fiilen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görev</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yaptığına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dair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ilgili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kurum</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ve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kuruluşlardan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alınacak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belgeler</w:t>
      </w:r>
      <w:proofErr w:type="spellEnd"/>
      <w:r w:rsidRPr="00F742AC">
        <w:rPr>
          <w:rFonts w:ascii="Calibri" w:eastAsia="Times New Roman" w:hAnsi="Calibri" w:cs="Times New Roman"/>
          <w:color w:val="1C283D"/>
          <w:lang w:val="en-GB"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-31/7/2009-27305)</w:t>
      </w:r>
      <w:r w:rsidRPr="00F742AC">
        <w:rPr>
          <w:rFonts w:ascii="Calibri" w:eastAsia="Times New Roman" w:hAnsi="Calibri" w:cs="Times New Roman"/>
          <w:color w:val="1C283D"/>
          <w:lang w:eastAsia="tr-TR"/>
        </w:rPr>
        <w:t>  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w:t>
      </w:r>
      <w:r w:rsidRPr="00F742AC">
        <w:rPr>
          <w:rFonts w:ascii="Calibri" w:eastAsia="Times New Roman" w:hAnsi="Calibri" w:cs="Times New Roman"/>
          <w:color w:val="1C283D"/>
          <w:lang w:eastAsia="tr-TR"/>
        </w:rPr>
        <w:lastRenderedPageBreak/>
        <w:t>Ayrıca, özel kuruluşlarda yapılan çalışmaları teyit etmek üzere ilgili sosyal güvenlik kurumundan alınan belgeler ibraz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Verilen ya da yenilenen denetçi belgeleri beş yıl için geçerlidir. Bu sürenin sonunda vize edilmeyen denetçi belgesinin kullanımına izin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w:t>
      </w:r>
      <w:r w:rsidRPr="00F742AC">
        <w:rPr>
          <w:rFonts w:ascii="Calibri" w:eastAsia="Times New Roman" w:hAnsi="Calibri" w:cs="Times New Roman"/>
          <w:i/>
          <w:iCs/>
          <w:color w:val="1C283D"/>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i/>
          <w:iCs/>
          <w:color w:val="1C283D"/>
          <w:lang w:eastAsia="tr-TR"/>
        </w:rPr>
        <w:t> </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Teknik personelin denetim yetkisi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15 – </w:t>
      </w:r>
      <w:r w:rsidRPr="00F742AC">
        <w:rPr>
          <w:rFonts w:ascii="Calibri" w:eastAsia="Times New Roman" w:hAnsi="Calibri" w:cs="Times New Roman"/>
          <w:color w:val="1C283D"/>
          <w:lang w:eastAsia="tr-TR"/>
        </w:rPr>
        <w:t>(1) Yapı denetim kuruluşunda görev alacak denetçi personelin unvanlarına göre denetim yetkisi sınırları ve görevleri aşağıda gösterilmiştir: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Proje ve uygulama denetçisi mimar, mimari projenin ilgili mevzuata uygunluğunun ve yapının her safhasında bu projelere uygun yapılıp yapılmadığının denetimini yapar. Denetim yetkisi sınırı 360.000 m2 toplam inşaat alanıdır.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Proje ve uygulama denetçisi inşaat mühendisi, zemin etüdü raporuyla birlikte yapı statiği, betonarme-çelik-ahşap-yığma yapı hesabı, projelerin ve yapının denetimi ile görevlidir. Denetim yetkisi sınırı 360.000 m2 toplam inşaat alanıdır.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Uygulama denetçisi inşaat mühendisi, yapı denetimini yapar. Denetim yetkisi sınırı 120.000 m2’dir.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Proje ve uygulama denetçisi makine mühendisi, proje ve yapı denetimini yapar. Denetim yetkisi sınırı 180.000 m</w:t>
      </w:r>
      <w:r w:rsidRPr="00F742AC">
        <w:rPr>
          <w:rFonts w:ascii="Calibri" w:eastAsia="Times New Roman" w:hAnsi="Calibri" w:cs="Times New Roman"/>
          <w:color w:val="1C283D"/>
          <w:vertAlign w:val="superscript"/>
          <w:lang w:eastAsia="tr-TR"/>
        </w:rPr>
        <w:t>2</w:t>
      </w:r>
      <w:r w:rsidRPr="00F742AC">
        <w:rPr>
          <w:rFonts w:ascii="Calibri" w:eastAsia="Times New Roman" w:hAnsi="Calibri" w:cs="Times New Roman"/>
          <w:color w:val="1C283D"/>
          <w:lang w:eastAsia="tr-TR"/>
        </w:rPr>
        <w:t>’dir.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 )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Proje ve uygulama denetçisi elektrik mühendisi, proje ve yapı denetimini yapar. Denetim yetkisi sınırı 180.000 m</w:t>
      </w:r>
      <w:r w:rsidRPr="00F742AC">
        <w:rPr>
          <w:rFonts w:ascii="Calibri" w:eastAsia="Times New Roman" w:hAnsi="Calibri" w:cs="Times New Roman"/>
          <w:color w:val="1C283D"/>
          <w:vertAlign w:val="superscript"/>
          <w:lang w:eastAsia="tr-TR"/>
        </w:rPr>
        <w:t>2</w:t>
      </w:r>
      <w:r w:rsidRPr="00F742AC">
        <w:rPr>
          <w:rFonts w:ascii="Calibri" w:eastAsia="Times New Roman" w:hAnsi="Calibri" w:cs="Times New Roman"/>
          <w:color w:val="1C283D"/>
          <w:lang w:eastAsia="tr-TR"/>
        </w:rPr>
        <w:t>’dir.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Yapı denetim kuruluşunda görev alan yukarıda yetki sınırları verilmiş proje ve uygulama denetçisi inşaat mühendisi, söz konusu denetim yetkisini kullanırken, denetimi üstlenilen yapıda aynı zamanda uygulama denetçisi olarak görevlendirilebilir.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xml:space="preserve">Yardımcı kontrol elemanı: Yapı denetim kuruluşunda görev alan yardımcı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w:t>
      </w:r>
      <w:proofErr w:type="spellStart"/>
      <w:r w:rsidRPr="00F742AC">
        <w:rPr>
          <w:rFonts w:ascii="Calibri" w:eastAsia="Times New Roman" w:hAnsi="Calibri" w:cs="Times New Roman"/>
          <w:color w:val="1C283D"/>
          <w:lang w:eastAsia="tr-TR"/>
        </w:rPr>
        <w:t>müteselsilen</w:t>
      </w:r>
      <w:proofErr w:type="spellEnd"/>
      <w:r w:rsidRPr="00F742AC">
        <w:rPr>
          <w:rFonts w:ascii="Calibri" w:eastAsia="Times New Roman" w:hAnsi="Calibri" w:cs="Times New Roman"/>
          <w:color w:val="1C283D"/>
          <w:lang w:eastAsia="tr-TR"/>
        </w:rPr>
        <w:t xml:space="preserve"> sorumludur. </w:t>
      </w:r>
      <w:proofErr w:type="gramStart"/>
      <w:r w:rsidRPr="00F742AC">
        <w:rPr>
          <w:rFonts w:ascii="Calibri" w:eastAsia="Times New Roman" w:hAnsi="Calibri" w:cs="Times New Roman"/>
          <w:color w:val="1C283D"/>
          <w:lang w:eastAsia="tr-TR"/>
        </w:rPr>
        <w:t>Teknik öğretmen, yüksek tekniker, tekniker ve teknisyenler her yıl Bakanlık tarafından yayımlanan Mimarlık ve Mühendislik Hizmet Bedellerinin Hesabında Kullanılacak Yapı Yaklaşık Birim Maliyetleri Hakkında Tebliğe göre III. Sınıf B Grubuna (dâhil) kadar olan ve inşaat alanı 13.500 m</w:t>
      </w:r>
      <w:r w:rsidRPr="00F742AC">
        <w:rPr>
          <w:rFonts w:ascii="Calibri" w:eastAsia="Times New Roman" w:hAnsi="Calibri" w:cs="Times New Roman"/>
          <w:color w:val="1C283D"/>
          <w:vertAlign w:val="superscript"/>
          <w:lang w:eastAsia="tr-TR"/>
        </w:rPr>
        <w:t>2</w:t>
      </w:r>
      <w:r w:rsidRPr="00F742AC">
        <w:rPr>
          <w:rFonts w:ascii="Calibri" w:eastAsia="Times New Roman" w:hAnsi="Calibri" w:cs="Times New Roman"/>
          <w:color w:val="1C283D"/>
          <w:lang w:eastAsia="tr-TR"/>
        </w:rPr>
        <w:t xml:space="preserve">’yi geçmeyen bir yapının denetimi üstlenildiğinde, yapı denetim kuruluşunda yardımcı kontrol elemanı olarak görevlendirilebilir. </w:t>
      </w:r>
      <w:proofErr w:type="gramEnd"/>
      <w:r w:rsidRPr="00F742AC">
        <w:rPr>
          <w:rFonts w:ascii="Calibri" w:eastAsia="Times New Roman" w:hAnsi="Calibri" w:cs="Times New Roman"/>
          <w:color w:val="1C283D"/>
          <w:lang w:eastAsia="tr-TR"/>
        </w:rPr>
        <w:t>Denetim yetkisi sınırları, inşaat alanı itibarı ile aşağıdaki tabloda belirtilmiştir:</w:t>
      </w:r>
    </w:p>
    <w:tbl>
      <w:tblPr>
        <w:tblW w:w="8789" w:type="dxa"/>
        <w:jc w:val="center"/>
        <w:tblCellMar>
          <w:left w:w="0" w:type="dxa"/>
          <w:right w:w="0" w:type="dxa"/>
        </w:tblCellMar>
        <w:tblLook w:val="04A0"/>
      </w:tblPr>
      <w:tblGrid>
        <w:gridCol w:w="8789"/>
      </w:tblGrid>
      <w:tr w:rsidR="00F742AC" w:rsidRPr="00F742AC" w:rsidTr="00F742AC">
        <w:trPr>
          <w:trHeight w:val="480"/>
          <w:jc w:val="center"/>
        </w:trPr>
        <w:tc>
          <w:tcPr>
            <w:tcW w:w="8789" w:type="dxa"/>
            <w:tcMar>
              <w:top w:w="0" w:type="dxa"/>
              <w:left w:w="108" w:type="dxa"/>
              <w:bottom w:w="0" w:type="dxa"/>
              <w:right w:w="108" w:type="dxa"/>
            </w:tcMar>
            <w:vAlign w:val="center"/>
            <w:hideMark/>
          </w:tcPr>
          <w:p w:rsidR="00F742AC" w:rsidRPr="00F742AC" w:rsidRDefault="00F742AC" w:rsidP="00F742AC">
            <w:pPr>
              <w:spacing w:after="0" w:line="240" w:lineRule="auto"/>
              <w:ind w:firstLine="566"/>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291"/>
              <w:gridCol w:w="2086"/>
            </w:tblGrid>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İnşaat mühendisi ve mimar</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30.000 m²</w:t>
                  </w:r>
                </w:p>
              </w:tc>
            </w:tr>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Makine mühendisi</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60.000 m²</w:t>
                  </w:r>
                </w:p>
              </w:tc>
            </w:tr>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Elektrik mühendisi</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120.000 m²</w:t>
                  </w:r>
                </w:p>
              </w:tc>
            </w:tr>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Teknik Öğretmen </w:t>
                  </w:r>
                  <w:r w:rsidRPr="00F742AC">
                    <w:rPr>
                      <w:rFonts w:ascii="Calibri" w:eastAsia="Times New Roman" w:hAnsi="Calibri" w:cs="Times New Roman"/>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13.500 m</w:t>
                  </w:r>
                  <w:r w:rsidRPr="00F742AC">
                    <w:rPr>
                      <w:rFonts w:ascii="Calibri" w:eastAsia="Times New Roman" w:hAnsi="Calibri" w:cs="Times New Roman"/>
                      <w:vertAlign w:val="superscript"/>
                      <w:lang w:eastAsia="tr-TR"/>
                    </w:rPr>
                    <w:t>2</w:t>
                  </w:r>
                </w:p>
              </w:tc>
            </w:tr>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hd w:val="clear" w:color="auto" w:fill="FFFFFF"/>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Tekniker (İnşaat, Makine, Elektrik, Yapı Denetimi)</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8.500 m</w:t>
                  </w:r>
                  <w:r w:rsidRPr="00F742AC">
                    <w:rPr>
                      <w:rFonts w:ascii="Calibri" w:eastAsia="Times New Roman" w:hAnsi="Calibri" w:cs="Times New Roman"/>
                      <w:vertAlign w:val="superscript"/>
                      <w:lang w:eastAsia="tr-TR"/>
                    </w:rPr>
                    <w:t>2</w:t>
                  </w:r>
                </w:p>
              </w:tc>
            </w:tr>
            <w:tr w:rsidR="00F742AC" w:rsidRPr="00F742AC">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hd w:val="clear" w:color="auto" w:fill="FFFFFF"/>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Teknisyen </w:t>
                  </w:r>
                  <w:r w:rsidRPr="00F742AC">
                    <w:rPr>
                      <w:rFonts w:ascii="Calibri" w:eastAsia="Times New Roman" w:hAnsi="Calibri" w:cs="Times New Roman"/>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F742AC" w:rsidRPr="00F742AC" w:rsidRDefault="00F742AC" w:rsidP="00F742AC">
                  <w:pPr>
                    <w:spacing w:after="0" w:line="240" w:lineRule="auto"/>
                    <w:ind w:left="48"/>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3.500 m</w:t>
                  </w:r>
                  <w:r w:rsidRPr="00F742AC">
                    <w:rPr>
                      <w:rFonts w:ascii="Calibri" w:eastAsia="Times New Roman" w:hAnsi="Calibri" w:cs="Times New Roman"/>
                      <w:vertAlign w:val="superscript"/>
                      <w:lang w:eastAsia="tr-TR"/>
                    </w:rPr>
                    <w:t>2</w:t>
                  </w:r>
                </w:p>
              </w:tc>
            </w:tr>
          </w:tbl>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r>
    </w:tbl>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Times New Roman" w:eastAsia="Times New Roman" w:hAnsi="Times New Roman" w:cs="Times New Roman"/>
          <w:color w:val="1C283D"/>
          <w:sz w:val="24"/>
          <w:szCs w:val="24"/>
          <w:lang w:eastAsia="tr-TR"/>
        </w:rPr>
        <w:t> </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(5)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 Aynı alanda ve aynı proje dahilinde olmak üzere denetçi mimarlar ve mühendisler ile </w:t>
      </w:r>
      <w:r w:rsidRPr="00F742AC">
        <w:rPr>
          <w:rFonts w:ascii="Calibri" w:eastAsia="Times New Roman" w:hAnsi="Calibri" w:cs="Times New Roman"/>
          <w:b/>
          <w:bCs/>
          <w:color w:val="1C283D"/>
          <w:lang w:eastAsia="tr-TR"/>
        </w:rPr>
        <w:t>(Değişik ibare:RG-29/12/2018-30640)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yardımcı kontrol elemanı mimar ve mühendisler</w:t>
      </w:r>
      <w:r w:rsidRPr="00F742AC">
        <w:rPr>
          <w:rFonts w:ascii="Calibri" w:eastAsia="Times New Roman" w:hAnsi="Calibri" w:cs="Times New Roman"/>
          <w:color w:val="1C283D"/>
          <w:lang w:eastAsia="tr-TR"/>
        </w:rPr>
        <w:t> üzerlerinde başka bir iş olmamak koşuluyla denetleme yetkisine sahip oldukları inşaat alanı sınırını aşabilir ancak kendileri için belirlenen yetki sınırının altına düşene kadar başkaca bir yapının denetim işini üstlenemezler.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Teknik personelin yapı denetim kuruluşunda istihdam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16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xml:space="preserve">Yapı denetim kuruluşu, 12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maddenin birinci fıkrasının (ç) bendinde sayılan asgari istihdam edilmesi gereken personeli, faaliyetine devam ettiği sürece çekirdek personel olarak istihdam etmek zorundadır. Aksi takdirde, eleman eksikliği giderilip </w:t>
      </w:r>
      <w:r w:rsidRPr="00F742AC">
        <w:rPr>
          <w:rFonts w:ascii="Calibri" w:eastAsia="Times New Roman" w:hAnsi="Calibri" w:cs="Times New Roman"/>
          <w:color w:val="1C283D"/>
          <w:lang w:eastAsia="tr-TR"/>
        </w:rPr>
        <w:lastRenderedPageBreak/>
        <w:t>uygun denetim elemanları istihdam edilinceye kadar, yapı denetim kuruluşunun denetim sorumluluğu altında bulunan mevcut yapılara ilişkin bilgi formları üzerinde işlem yapması engellenir ve uhdesindeki denetim işlerinin devamına ve yeni denetim işi üstlenilmesine izin verilmez. Eleman eksikliği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color w:val="1C283D"/>
          <w:u w:val="single"/>
          <w:lang w:eastAsia="tr-TR"/>
        </w:rPr>
        <w:t xml:space="preserve">90 takvim </w:t>
      </w:r>
      <w:proofErr w:type="spellStart"/>
      <w:r w:rsidRPr="00F742AC">
        <w:rPr>
          <w:rFonts w:ascii="Calibri" w:eastAsia="Times New Roman" w:hAnsi="Calibri" w:cs="Times New Roman"/>
          <w:color w:val="1C283D"/>
          <w:u w:val="single"/>
          <w:lang w:eastAsia="tr-TR"/>
        </w:rPr>
        <w:t>günü</w:t>
      </w:r>
      <w:r w:rsidRPr="00F742AC">
        <w:rPr>
          <w:rFonts w:ascii="Calibri" w:eastAsia="Times New Roman" w:hAnsi="Calibri" w:cs="Times New Roman"/>
          <w:color w:val="1C283D"/>
          <w:lang w:eastAsia="tr-TR"/>
        </w:rPr>
        <w:t>içerisinde</w:t>
      </w:r>
      <w:proofErr w:type="spellEnd"/>
      <w:r w:rsidRPr="00F742AC">
        <w:rPr>
          <w:rFonts w:ascii="Calibri" w:eastAsia="Times New Roman" w:hAnsi="Calibri" w:cs="Times New Roman"/>
          <w:color w:val="1C283D"/>
          <w:lang w:eastAsia="tr-TR"/>
        </w:rPr>
        <w:t xml:space="preserve"> giderilmediği takdirde, asgari sayıda çekirdek personeli istihdam edinceye kadar kuruluşun izin belgesi geçici olarak geri alınır.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Yapı denetim kuruluşunda görev alacak denetçi mimar ve denetçi mühendisler, denetim sorumluluğu üstlenileceğine ilişkin olarak ek-14’de gösterilen form-12’ye uygun taahhütnameyi, denetçi belgesini, noterlikçe tasdikli imza beyanını, T.C. kimlik numarasını, adli sicil kaydı olmadığına dair beyanını, şantiyelerde iş görebileceklerine ilişkin olarak, görevini devamlı olarak yapmaya engel bir durumu olmadığına dair sağlık raporunu, yardımcı kontrol elemanı ise; üstlenilecek denetim hizmeti için ek-19’da gösterilen form-17’ye uygun taahhütnameyi, İdare tarafından tasdikli diploma suretini, T.C. kimlik numarasını, odaya kayıt belgesini, şantiyelerde iş görebileceklerine ilişkin olarak, görevini devamlı olarak yapmaya engel bir durumu olmadığına dair sağlık raporunu ve adli sicil kaydı olmadığına dair beyanını İl Yapı Denetim Komisyonuna sunulmak üzere yapı denetim kuruluşuna vermek zorundadır. Yapı denetim kuruluşu ile istihdam edilecek denetçi ve yardımcı kontrol elemanı arasında, çalışma saatleri, ücret, görev ve sorumlulukları içeren bir sözleşme akdedilir.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 xml:space="preserve">Denetçi mimarlar, denetçi mühendisler ve yardımcı kontrol elemanları 17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maddede yer alan istisnalar hariç sadece yerleşim adreslerinin bulunduğu ilin sınırları içerisinde görev yapabilirler. Yapı denetim kuruluşu; denetçi mimarlar, denetçi mühendisler ve yardımcı kontrol elemanlarının denetleme yetkisine sahip oldukları yapı inşaat alanı aşıldığı takdirde, ilave denetçi mimar, denetçi mühendis ve yardımcı kontrol elemanı görevlendirmek ve bununla ilgili belgeleri İl Yapı Denetim Komisyonuna vermek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Denetçi mimar ve denetçi mühendisler, sorumlulukları altında bulunan işler için aynı işte görevli olan yardımcı kontrol elemanlarını uygun şekilde görevlendirmek ve sevk ve idare etmekle yükümlüdür. Denetçi mimar ve denetçi mühendisler, sevk ve idaresi altında bulunan yardımcı kontrol elemanlarına sorumlulukları altındaki işler ile ilgili düzenli olarak aylık raporlar hazırlatarak yapı denetim kuruluşuna sunarlar.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Vefat, hastalık, izin, istifa ve benzeri nedenlerle denetçi mimar, denetçi mühendis ve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ve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 xml:space="preserve">Personelin görevinden ayrılmasını takip eden otuz işgünü içinde yeni denetçi mimar, denetçi mühendis, yardımcı kontrol elemanı görevlendirilmediği takdirde, ilgili idarece yapı tatil tutanağı tanzim edilerek yapının devamına izin verilmez. Eksiklik giderilinceye kadar, bu durumdaki yapı denetim kuruluşunun, yeni iş almasına ve eleman eksiği olan işler için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yapmasına izin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(8)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 xml:space="preserve">Yapı denetim kuruluşundan ayrılmak isteyen denetçi mimar, denetçi mühendis ve yardımcı kontrol elemanları, bu isteklerini noterlikçe keşide edilecek bir </w:t>
      </w:r>
      <w:r w:rsidRPr="00F742AC">
        <w:rPr>
          <w:rFonts w:ascii="Calibri" w:eastAsia="Times New Roman" w:hAnsi="Calibri" w:cs="Times New Roman"/>
          <w:color w:val="1C283D"/>
          <w:lang w:eastAsia="tr-TR"/>
        </w:rPr>
        <w:lastRenderedPageBreak/>
        <w:t>istifaname ile yapı denetim kuruluşuna ve İl Yapı Denetim Komisyonuna bildirirler. Bu durumlarda bildirimle ilgili kanuni süreler, istifanamenin tebliğ tarihinden itibaren başlar.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(9)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Yapı denetim kuruluşunda çalışan yardımcı kontrol elemanları, bu görevi sürdürdükleri süre içinde, başkaca mesleki ve inşaat işleriyle ilgili ticari faaliyette bulunamazlar. Denetçi mimar ve denetçi mühendisler için Kanunda öngörülen hüküm ve yükümlülükler, yardımcı kontrol elemanları için de geçerlidir.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(10)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 xml:space="preserve">Yapı denetim kuruluşunun ortağı olan mühendis ve mimarlar, kuruluşta görevli denetçi mimar ve denetçi mühendisler ile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w:t>
      </w:r>
      <w:proofErr w:type="spellStart"/>
      <w:r w:rsidRPr="00F742AC">
        <w:rPr>
          <w:rFonts w:ascii="Calibri" w:eastAsia="Times New Roman" w:hAnsi="Calibri" w:cs="Times New Roman"/>
          <w:color w:val="1C283D"/>
          <w:lang w:eastAsia="tr-TR"/>
        </w:rPr>
        <w:t>müteselsilen</w:t>
      </w:r>
      <w:proofErr w:type="spellEnd"/>
      <w:r w:rsidRPr="00F742AC">
        <w:rPr>
          <w:rFonts w:ascii="Calibri" w:eastAsia="Times New Roman" w:hAnsi="Calibri" w:cs="Times New Roman"/>
          <w:color w:val="1C283D"/>
          <w:lang w:eastAsia="tr-TR"/>
        </w:rPr>
        <w:t xml:space="preserve"> sorumludurlar.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(11) Yapı denetim kuruluşunda çalışan her türlü personelin sigorta primleri ilgili mevzuatta öngörülen şekilde eksiksiz olarak yatırılır.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kuruluşunun diğer illerde faaliyet göstermesi ve bu illerde görevlendirilecek personel</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MADDE 17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 xml:space="preserve">(1) Bakanlıkça belirlenen yapı denetim kuruluşları, faal yapı denetim kuruluşu bulunmayan diğer illerde faaliyet gösterebilir. </w:t>
      </w:r>
      <w:proofErr w:type="gramStart"/>
      <w:r w:rsidRPr="00F742AC">
        <w:rPr>
          <w:rFonts w:ascii="Calibri" w:eastAsia="Times New Roman" w:hAnsi="Calibri" w:cs="Times New Roman"/>
          <w:color w:val="1C283D"/>
          <w:lang w:eastAsia="tr-TR"/>
        </w:rPr>
        <w:t>Yapı denetim kuruluşunun faaliyet gösterdiği il dışında herhangi bir ilde görev alabilmesi için o ilde görev alacak denetim elemanlarından uygulamayı denetleyen denetçi inşaat mühendisinin ve yardımcı kontrol elemanı, inşaat mühendisi veya mimarının veya ilgili teknik öğretmenin veya ilgili teknikerinin veya ilgili teknisyenin yerleşim yeri adresi denetim faaliyeti yürüttüğü il olmalıdır.</w:t>
      </w:r>
      <w:proofErr w:type="gramEnd"/>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O ili merkez olarak seçmiş faal yapı denetim kuruluşu faaliyet gösterene kadar diğer ilden gelen yapı denetim kuruluşunun faaliyetine izin verilir.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O ili merkez olarak seçmiş olan faal yapı denetim kuruluşunun faaliyet göstermesi hâlinde, diğer ilden gelen yapı denetim kuruluşunun, bu ilde yeni iş üstlenmesine izin verilmez ve sözleşmesi devam eden işlerinin denetimine sorumluluğundan düşene kadar devam etmelerine izin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F742AC">
        <w:rPr>
          <w:rFonts w:ascii="Calibri" w:eastAsia="Times New Roman" w:hAnsi="Calibri" w:cs="Times New Roman"/>
          <w:color w:val="1C283D"/>
          <w:lang w:eastAsia="tr-TR"/>
        </w:rPr>
        <w:t>(4) Denetim sorumluluğunu üstlendiği yapı nedeniyle yapı denetim kuruluşunun, yeni iş almaktan men cezası alması ve bu yapının bulunduğu ilde o kuruluştan başka faal bir yapı denetim kuruluşunun bulunmaması halinde, talep durumunda yapı için diğer ilden bir yapı denetim kuruluşu Bakanlıkça görevlendirilerek, bu maddede belirtilen diğer şartlara tabi olmaksızın söz konusu yapının denetim görevini yürütür.</w:t>
      </w:r>
      <w:proofErr w:type="gramEnd"/>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DÖRDÜNCÜ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Komisyonunun Çalışma Usul ve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Merkez ve İl Yapı Denetim Komisyonları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MADDE 18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Merkez Yapı Denetim Komisyonu, konu ile ilgili Bakanlık personeli arasından biri başkan olmak üzere Bakanlıkça görevlendirilecek toplam yedi üyeden oluşur. Üyeler tespit edilirken ayrıca birer yedek üye de belirlenir. Komisyon, Bakanlıkça uygun görülen birimin bünyesinde faaliyetlerini yürütür. Bakanlık, gerek görülen konular hakkında çalışmada bulunmak üzere ilgili kamu kurum ve kuruluşları ile meslek ve sivil toplum kuruluşlarının temsilcilerini oy hakları olmaksızın Komisyonda görevlendirebilir.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İl Yapı Denetim Komisyonu, her ilde çevre ve şehircilik il müdürlüğünün teklifi üzerine, Merkez Yapı Denetim Komisyonunca görevlendirilecek, il müdür yardımcısının başkanlığında, en az şube müdürü seviyesinde bir üye ile mimar veya mühendis unvanlı teknik personelden üç üye olmak üzere toplam beş üyeden teşkil edilir. Üyeler tespit edilirken ayrıca birer yedek üye de belirlenir. İl Yapı Denetim Komisyonunun sekretaryası il müdürlüğünce uygun görülen birim tarafından yürütülür. İl Yapı Denetim Komisyonu, gerek görülen konular hakkında çalışmada bulunmak üzere ilgili kamu kurum ve kuruluşları ile meslek ve sivil toplum kuruluşlarının temsilcilerini oy hakları olmaksızın Komisyon toplantılarına davet edebilir.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Merkez ve İl Yapı Denetim Komisyonlarının çalışma usul ve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 xml:space="preserve">MADDE 19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Merkez Yapı Denetim Komisyonu;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Başkanın yazılı veya sözlü daveti üzerine üye tam sayısının salt çoğunluğu ile toplanır. Kararlar çoğunlukla alınır. Çekimser oy kullanılamaz. Oyların eşitliği halinde, başkanın bulunduğu taraf çoğunlukta sayılır.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b) Yapı denetim kuruluşları,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xml:space="preserve"> ile bunların şubelerinin donanım ve teknik altyapı açısından inceletmek ve değerlendirmek,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faaliyetlerinin denetlenmesini sağlamak, denetçi belgeleri ile yapı denetim kuruluşlarına,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proofErr w:type="spellStart"/>
      <w:r w:rsidRPr="00F742AC">
        <w:rPr>
          <w:rFonts w:ascii="Calibri" w:eastAsia="Times New Roman" w:hAnsi="Calibri" w:cs="Times New Roman"/>
          <w:color w:val="1C283D"/>
          <w:u w:val="single"/>
          <w:lang w:eastAsia="tr-TR"/>
        </w:rPr>
        <w:t>laboratuvarlara</w:t>
      </w:r>
      <w:proofErr w:type="spellEnd"/>
      <w:r w:rsidRPr="00F742AC">
        <w:rPr>
          <w:rFonts w:ascii="Calibri" w:eastAsia="Times New Roman" w:hAnsi="Calibri" w:cs="Times New Roman"/>
          <w:color w:val="1C283D"/>
          <w:u w:val="single"/>
          <w:lang w:eastAsia="tr-TR"/>
        </w:rPr>
        <w:t xml:space="preserve"> ve şubelerine</w:t>
      </w:r>
      <w:r w:rsidRPr="00F742AC">
        <w:rPr>
          <w:rFonts w:ascii="Calibri" w:eastAsia="Times New Roman" w:hAnsi="Calibri" w:cs="Times New Roman"/>
          <w:color w:val="1C283D"/>
          <w:lang w:eastAsia="tr-TR"/>
        </w:rPr>
        <w:t> izin belgesi düzenlemek </w:t>
      </w:r>
      <w:r w:rsidRPr="00F742AC">
        <w:rPr>
          <w:rFonts w:ascii="Calibri" w:eastAsia="Times New Roman" w:hAnsi="Calibri" w:cs="Times New Roman"/>
          <w:b/>
          <w:bCs/>
          <w:color w:val="1C283D"/>
          <w:lang w:eastAsia="tr-TR"/>
        </w:rPr>
        <w:t>(Ek ibare:RG-22/8/2015-29453)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color w:val="1C283D"/>
          <w:u w:val="single"/>
          <w:lang w:eastAsia="tr-TR"/>
        </w:rPr>
        <w:t>ve bu belgeleri iptal etmek için karar almak</w:t>
      </w:r>
      <w:r w:rsidRPr="00F742AC">
        <w:rPr>
          <w:rFonts w:ascii="Calibri" w:eastAsia="Times New Roman" w:hAnsi="Calibri" w:cs="Times New Roman"/>
          <w:color w:val="1C283D"/>
          <w:lang w:eastAsia="tr-TR"/>
        </w:rPr>
        <w:t>  ile görevlidir.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c) İhtilaflı konuların, şikâyetlerin ve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faaliyetlerinin mahallinde incelenmesini ister.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ç)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denetçi mimar ve mühendisleri ile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yardımcı kontrol elemanlarının meslek içi eğitim faaliyetlerine ilişkin karar alabilir. Bu eğitimler için, kamu veya özel sektör kuruluşları ile işbirliği yapılabilir.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Merkez Yapı Denetim Komisyonunun yapı denetim izin belgesi,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izin belgesi ve denetçi belgesi verilmesi ile ilgili iş ve işlemlerinin sekretarya hizmetleri, Bakanlıkça uygun görülen birim tarafından yürütülür.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İl Yapı Denetim Komisyonları;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xml:space="preserve">İl Yapı Denetim Komisyonu, yapı denetim kuruluşları,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xml:space="preserve"> ile şubelerinin donanım ve teknik alt yapı açısından yeterliliğini ve bunların faaliyetlerini denetlemek ve denetçi ile yardımcı kontrol elemanlarının adres değişikliği işlemlerini gerçekleştirmek ile görevlidir.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c) İl Yapı Denetim Komisyonu, ihtilaflı konuları, </w:t>
      </w:r>
      <w:proofErr w:type="gramStart"/>
      <w:r w:rsidRPr="00F742AC">
        <w:rPr>
          <w:rFonts w:ascii="Calibri" w:eastAsia="Times New Roman" w:hAnsi="Calibri" w:cs="Times New Roman"/>
          <w:color w:val="1C283D"/>
          <w:lang w:eastAsia="tr-TR"/>
        </w:rPr>
        <w:t>şikayetleri</w:t>
      </w:r>
      <w:proofErr w:type="gramEnd"/>
      <w:r w:rsidRPr="00F742AC">
        <w:rPr>
          <w:rFonts w:ascii="Calibri" w:eastAsia="Times New Roman" w:hAnsi="Calibri" w:cs="Times New Roman"/>
          <w:color w:val="1C283D"/>
          <w:lang w:eastAsia="tr-TR"/>
        </w:rPr>
        <w:t xml:space="preserve"> ve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faaliyetlerini mahallinde inceler; bunun için gerektiğinde eleman veya elemanlar görevlendirebilir.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İl Yapı Denetim Komisyonu üç ayda bir çalışma faaliyetleri ile ilgili istatistik bilgilerini Merkez Yapı Denetim Komisyonuna gönderir.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Yapı denetim kuruluşlarının, </w:t>
      </w:r>
      <w:r w:rsidRPr="00F742AC">
        <w:rPr>
          <w:rFonts w:ascii="Calibri" w:eastAsia="Times New Roman" w:hAnsi="Calibri" w:cs="Times New Roman"/>
          <w:b/>
          <w:bCs/>
          <w:color w:val="1C283D"/>
          <w:lang w:eastAsia="tr-TR"/>
        </w:rPr>
        <w:t>(Değişik ibare:RG-29/12/2018-30640)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denetçilerinin ve yardımcı kontrol elemanlarının</w:t>
      </w:r>
      <w:r w:rsidRPr="00F742AC">
        <w:rPr>
          <w:rFonts w:ascii="Calibri" w:eastAsia="Times New Roman" w:hAnsi="Calibri" w:cs="Times New Roman"/>
          <w:color w:val="1C283D"/>
          <w:lang w:eastAsia="tr-TR"/>
        </w:rPr>
        <w:t> Yapı Denetimi Hakkında Kanun ve ilgili mevzuata aykırı uygulamalarına ilişkin olarak inşaatın bulunduğu ilin çalışma birimlerince hazırlanan raporlar, aynı ilin komisyonunca değerlendirilerek karara bağlanır. Yeni iş almaktan men cezasının uygulanmasının gerektiğine karar verilmesi halinde Bakanlığa teklifte bulunulur.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e) Denetçi belgeleri ile yapı denetim kuruluşu ve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izin belgelerinin vize işlemlerini gerçekleştirmek ile görevlidir.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(4) Merkez veya İl Yapı Denetim Komisyonu üyeliği yapanlar, bu üyelik sona erdikten sonraki iki yıl içinde, herhangi bir yapı denetim veya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kuruluşunun ortağı olamaz.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denetimi çalışma birimleri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20 –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(1) Kanunun uygulanmasına ilişkin olarak ortaya çıkabilecek ihtilaflar, tarafların yapı denetimi konusundaki her türlü müracaatları, öncelikle yapının bulunduğu yerdeki Çevre ve Şehircilik İl Müdürlüğü bünyesinde görev yapan personelden müteşekkil yapı denetimi çalışma birimi tarafından incelenerek sonuçlandırılır. İtiraz halinde konu, Çevre ve Şehircilik İl Müdürlüğünce İl Yapı Denetim Komisyonuna intikal ettirilir.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Çevre ve Şehircilik İl Müdürlüğü, bu görevlerin yürütülmesi için personelin eğitimi ve gerekli donanımın sağlanması da dâhil olmak üzere gereken her türlü tedbiri alır.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Çevre ve Şehircilik İl Müdürlükleri bünyesinde görev alan teknik elemanlardan teşkil edilen yapı denetimi çalışma birimlerinin görev ve yetkileri şunlardır: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 xml:space="preserve">a)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faaliyetlerini inceleyerek sonuçlarını İl Yapı Denetim Komisyonuna bildirmek.</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b) Yapı denetim kuruluşlarının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Kanun ve ilgili mevzuat hükümlerine uygun olarak görevlerini yürütmelerini temin etmek üzere inceleme, araştırma ve bilgilendirme faaliyetlerinde bulunmak.</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c) Yapı denetimi faaliyeti sebebiyle yapı denetim kuruluşu, yapı sahibi, denetçi mimar ve denetçi mühendis, yardımcı kontrol elemanları, yapı müteahhidi, şantiye şefi,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sahibi ve sorumluları ile ilgili olarak ortaya çıkabilecek ihtilafların hâlline yardımcı olmak.</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Merkez veya İl Yapı Denetim Komisyonunca Kanun, Yönetmelik ve ilgili diğer mevzuat çerçevesinde verilebilecek diğer görevleri yerine getirmek.</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BEŞİNCİ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Denetimi Hizmet Sözleşmesi ile İlgili Esaslar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Yapı denetimi hizmet sözleşmesi ve fesih esasları (Değişik </w:t>
      </w:r>
      <w:proofErr w:type="gramStart"/>
      <w:r w:rsidRPr="00F742AC">
        <w:rPr>
          <w:rFonts w:ascii="Calibri" w:eastAsia="Times New Roman" w:hAnsi="Calibri" w:cs="Times New Roman"/>
          <w:b/>
          <w:bCs/>
          <w:color w:val="1C283D"/>
          <w:lang w:eastAsia="tr-TR"/>
        </w:rPr>
        <w:t>başlık:RG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21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lang w:eastAsia="tr-TR"/>
        </w:rPr>
        <w:t> Kanun kapsamına giren yapıların sahipleri, yapının uygulama projeleri bitirildikten sonra Bakanlıkça elektronik ortamda belirlenen bir yapı denetim kuruluşu ile ek-6’da gösterilen form-4’e uygun bir hizmet sözleşmesi akdederek, bir suretini ruhsat işlemlerini başlatmak üzere ek-5’de gösterilen form-3’e uygun taahhütname ekinde ilgili idareye sunar.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İlgili idareler, sözleşmelerde tarafların imzalarını aramak zorunda olup, imzaları tamam olmayan sözleşmelere göre ruhsat başvurusunda bulunulmasına müsaade etmez.</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color w:val="1C283D"/>
          <w:lang w:eastAsia="tr-TR"/>
        </w:rPr>
        <w:t>(3)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Yapı denetimi hizmet sözleşmeleri ancak aşağıdaki hallerde feshedilebilir: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Sözleşmenin taraflarının sözleşme hükümlerine uymaması.</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Yapının mülkiyetinin değişmesi.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Yapı denetim hizmet sözleşmesi imzalandıktan sonra yapı sahibinin, en az iki ay süreyle yapı ruhsatı almaması ve bunu müteakip yapı ruhsatı almaktan vazgeçtiğini ilgili idaresine bildirmesi.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ç) Yapı denetim kuruluşunun yazılı uyarısına rağmen yapı müteahhidinin ruhsat ve ekleri ile mevzuata aykırılığa devam etmesi.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d) Yapının inşasının herhangi bir nedenle en az 6 ay süreyle devam etmemesi.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e) Yapı denetim kuruluşunun o yapı için istihdam etmesi gereken denetim personelini en az bir ay süreyle eksik tutması.</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f) Yapı ruhsatının iptal edilmesi.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g) Yapı denetim kuruluşunun o yapı nedeniyle yeni iş almaktan men cezası alması.</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ğ) Yapı denetim kuruluşunun izin belgesinin vize süresi dolduktan sonraki 30 takvim günü içinde vizesini yaptırmaması.</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h) Yapı denetim kuruluşunun izin belgesinin Bakanlıkça geçici olarak geri alınması veya iptal edilmesi.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ı) Bakanlıkça yapı denetim kuruluşunun o yapı için görevlendirilmesinin kaldırılması.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23 üncü maddede yer alan esaslar dahilinde düzenlenecek fesih ihbarnamelerinde fesih gerekçesine yer verilmesi zorunlu olup, bu maddenin üçüncü fıkrasının (a), (b), (c), (ç), (d), (e) ve (f) bentlerindeki gerekçeleri içeren ihbarnameler gerekçenin ilgili idare, diğer bentlerinde yer alan gerekçeleri içeren ihbarnameler ise gerekçenin Çevre ve Şehircilik İl Müdürlükleri tarafından uygun bulunması halinde geçerli olur.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Sözleşme süresi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22 – </w:t>
      </w:r>
      <w:r w:rsidRPr="00F742AC">
        <w:rPr>
          <w:rFonts w:ascii="Calibri" w:eastAsia="Times New Roman" w:hAnsi="Calibri" w:cs="Times New Roman"/>
          <w:color w:val="1C283D"/>
          <w:lang w:eastAsia="tr-TR"/>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Sözleşmenin sona ermesine ilişkin esaslar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23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xml:space="preserve">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w:t>
      </w:r>
      <w:r w:rsidRPr="00F742AC">
        <w:rPr>
          <w:rFonts w:ascii="Calibri" w:eastAsia="Times New Roman" w:hAnsi="Calibri" w:cs="Times New Roman"/>
          <w:color w:val="1C283D"/>
          <w:lang w:eastAsia="tr-TR"/>
        </w:rPr>
        <w:lastRenderedPageBreak/>
        <w:t xml:space="preserve">erer. Bu durumdaki işler için ilgili idare tarafından onaylanmış seviye tespiti İl Yapı Denetim Komisyonuna gönderilir. Söz konusu işin inşaat alanı, yapı denetim kuruluşu ile birlikte, denetçi mimar ve mühendisleri ile yardımcı kontrol elemanlarının sorumluluğu altında bulunan inşaat alanından </w:t>
      </w:r>
      <w:proofErr w:type="gramStart"/>
      <w:r w:rsidRPr="00F742AC">
        <w:rPr>
          <w:rFonts w:ascii="Calibri" w:eastAsia="Times New Roman" w:hAnsi="Calibri" w:cs="Times New Roman"/>
          <w:color w:val="1C283D"/>
          <w:lang w:eastAsia="tr-TR"/>
        </w:rPr>
        <w:t>minha</w:t>
      </w:r>
      <w:proofErr w:type="gramEnd"/>
      <w:r w:rsidRPr="00F742AC">
        <w:rPr>
          <w:rFonts w:ascii="Calibri" w:eastAsia="Times New Roman" w:hAnsi="Calibri" w:cs="Times New Roman"/>
          <w:color w:val="1C283D"/>
          <w:lang w:eastAsia="tr-TR"/>
        </w:rPr>
        <w:t xml:space="preserve"> edilir. Yapı sahibi, yeni bir yapı denetim hizmet sözleşmesi imzalayarak işe devam edebilir.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w:t>
      </w:r>
      <w:r w:rsidRPr="00F742AC">
        <w:rPr>
          <w:rFonts w:ascii="Calibri" w:eastAsia="Times New Roman" w:hAnsi="Calibri" w:cs="Times New Roman"/>
          <w:b/>
          <w:bCs/>
          <w:color w:val="1C283D"/>
          <w:lang w:eastAsia="tr-TR"/>
        </w:rPr>
        <w:t>(Mülga ibare:RG-29/12/2018-30640)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xml:space="preserve">(…) yardımcı kontrol elemanlarının sorumluluğu altında bulunan inşaat alanından </w:t>
      </w:r>
      <w:proofErr w:type="gramStart"/>
      <w:r w:rsidRPr="00F742AC">
        <w:rPr>
          <w:rFonts w:ascii="Calibri" w:eastAsia="Times New Roman" w:hAnsi="Calibri" w:cs="Times New Roman"/>
          <w:color w:val="1C283D"/>
          <w:lang w:eastAsia="tr-TR"/>
        </w:rPr>
        <w:t>minha</w:t>
      </w:r>
      <w:proofErr w:type="gramEnd"/>
      <w:r w:rsidRPr="00F742AC">
        <w:rPr>
          <w:rFonts w:ascii="Calibri" w:eastAsia="Times New Roman" w:hAnsi="Calibri" w:cs="Times New Roman"/>
          <w:color w:val="1C283D"/>
          <w:lang w:eastAsia="tr-TR"/>
        </w:rPr>
        <w:t xml:space="preserve">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Yapı denetim hizmet sözleşmesinin fesih işlemi noter ihbarnamesi ile karşı tarafa, ilgili idareye, ilgili Çevre ve Şehircilik İl Müdürlüğüne dağıtımlı olarak bildirilmek suretiyle yapılır.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Fesih işlemi sonrasında yapı sahibi, yapı denetim kuruluşu ve yapı müteahhidi tarafından ek-22’de gösterilen form-20’ye uygun seviye tespit tutanağı tanzim edilir ve ilgili idarenin onayına sunulur.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color w:val="1C283D"/>
          <w:lang w:eastAsia="tr-TR"/>
        </w:rPr>
        <w:t>(7)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 xml:space="preserve">Fesih sonrasında, ilgili idarece yapı tatil tutanağı tanzim edilerek, yapı ile ilgili her türlü belge (yapıya ilişkin bilgi formu, ruhsat,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raporu, fesihle ilgili yazışmalar, seviye tespit tutanağı ve yapı tatil tutanağının tasdikli suretleri) bir görüş yazısı ekinde Çevre ve Şehircilik İl Müdürlüğüne gönderilir.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(8)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lang w:eastAsia="tr-TR"/>
        </w:rPr>
        <w:t>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Çevre ve Şehircilik İl Müdürlüğüne gönderilir. Çevre ve Şehircilik İl Müdürlüğünce söz konusu yapı için Kanun ve ilgili yönetmelik hükümleri doğrultusunda yapılan inceleme sonucunda, görev ve sorumlulukların yerine getirilmediğinin tespiti halinde hazırlanacak olan “Teknik İnceleme Raporu” İl Yapı Denetim Komisyonuna gönderilir.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(9)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 xml:space="preserve">izin belgesi iptal edilen yapı denetim kuruluşunun denetim sorumluluğu altında olan yapım işleri tamamlanmış yapılar için ilgili idarelerce yapı tatil tutanağı tanzim edilmez. Yapılacak herhangi bir </w:t>
      </w:r>
      <w:proofErr w:type="spellStart"/>
      <w:r w:rsidRPr="00F742AC">
        <w:rPr>
          <w:rFonts w:ascii="Calibri" w:eastAsia="Times New Roman" w:hAnsi="Calibri" w:cs="Times New Roman"/>
          <w:color w:val="1C283D"/>
          <w:lang w:eastAsia="tr-TR"/>
        </w:rPr>
        <w:t>inşai</w:t>
      </w:r>
      <w:proofErr w:type="spellEnd"/>
      <w:r w:rsidRPr="00F742AC">
        <w:rPr>
          <w:rFonts w:ascii="Calibri" w:eastAsia="Times New Roman" w:hAnsi="Calibri" w:cs="Times New Roman"/>
          <w:color w:val="1C283D"/>
          <w:lang w:eastAsia="tr-TR"/>
        </w:rPr>
        <w:t xml:space="preserve">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(10)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lang w:eastAsia="tr-TR"/>
        </w:rPr>
        <w:t xml:space="preserve"> İzin belgesi iptal edilen yapı denetim kuruluşunun denetim sorumluluğu altında olup </w:t>
      </w:r>
      <w:proofErr w:type="spellStart"/>
      <w:r w:rsidRPr="00F742AC">
        <w:rPr>
          <w:rFonts w:ascii="Calibri" w:eastAsia="Times New Roman" w:hAnsi="Calibri" w:cs="Times New Roman"/>
          <w:color w:val="1C283D"/>
          <w:lang w:eastAsia="tr-TR"/>
        </w:rPr>
        <w:t>inşai</w:t>
      </w:r>
      <w:proofErr w:type="spellEnd"/>
      <w:r w:rsidRPr="00F742AC">
        <w:rPr>
          <w:rFonts w:ascii="Calibri" w:eastAsia="Times New Roman" w:hAnsi="Calibri" w:cs="Times New Roman"/>
          <w:color w:val="1C283D"/>
          <w:lang w:eastAsia="tr-TR"/>
        </w:rPr>
        <w:t xml:space="preserve">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Yeni ruhsatın ekine ek-22’de gösterilen form-20’ye uygun seviye tespit tutanağı tanzim edilerek konulur.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(11)</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xml:space="preserve"> Yeni iş almaktan men cezasına sebep olan işler için, herhangi bir </w:t>
      </w:r>
      <w:proofErr w:type="spellStart"/>
      <w:r w:rsidRPr="00F742AC">
        <w:rPr>
          <w:rFonts w:ascii="Calibri" w:eastAsia="Times New Roman" w:hAnsi="Calibri" w:cs="Times New Roman"/>
          <w:color w:val="1C283D"/>
          <w:lang w:eastAsia="tr-TR"/>
        </w:rPr>
        <w:t>inşai</w:t>
      </w:r>
      <w:proofErr w:type="spellEnd"/>
      <w:r w:rsidRPr="00F742AC">
        <w:rPr>
          <w:rFonts w:ascii="Calibri" w:eastAsia="Times New Roman" w:hAnsi="Calibri" w:cs="Times New Roman"/>
          <w:color w:val="1C283D"/>
          <w:lang w:eastAsia="tr-TR"/>
        </w:rPr>
        <w:t xml:space="preserve"> faaliyet kalmamış olsa dahi, geri kalan iş ve işlemler tamamlanmak üzere yapı sahibinin bir başka yapı denetim kuruluşu ile hizmet sözleşmesi imzalaması şarttır.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(12) Yapının denetim sorumluluğunu üstlenen yeni yapı denetim kuruluşu, görevi üstlendiği tarihten önce yapılan bütün iş ve işlemlerin denetiminin Kanuna ve Yönetmeliğe uygun şekilde tamamlanmasından dolayı görevi bırakan yapı denetim kuruluşu ile birlikte </w:t>
      </w:r>
      <w:proofErr w:type="spellStart"/>
      <w:r w:rsidRPr="00F742AC">
        <w:rPr>
          <w:rFonts w:ascii="Calibri" w:eastAsia="Times New Roman" w:hAnsi="Calibri" w:cs="Times New Roman"/>
          <w:color w:val="1C283D"/>
          <w:lang w:eastAsia="tr-TR"/>
        </w:rPr>
        <w:t>müteselsilen</w:t>
      </w:r>
      <w:proofErr w:type="spellEnd"/>
      <w:r w:rsidRPr="00F742AC">
        <w:rPr>
          <w:rFonts w:ascii="Calibri" w:eastAsia="Times New Roman" w:hAnsi="Calibri" w:cs="Times New Roman"/>
          <w:color w:val="1C283D"/>
          <w:lang w:eastAsia="tr-TR"/>
        </w:rPr>
        <w:t xml:space="preserve"> sorumludur.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İnşaatın devri veya satılması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24 – </w:t>
      </w:r>
      <w:r w:rsidRPr="00F742AC">
        <w:rPr>
          <w:rFonts w:ascii="Calibri" w:eastAsia="Times New Roman" w:hAnsi="Calibri" w:cs="Times New Roman"/>
          <w:color w:val="1C283D"/>
          <w:lang w:eastAsia="tr-TR"/>
        </w:rPr>
        <w:t>(1) Yapının tamamlanmadan önce başkasına devri suretiyle yapı sahibinin değişmesi hâlinde, yapı denetim kuruluşunca ek-20’de gösterilen form-18’e uygun seviye tespit tutanağı tanzim edilerek, durum en geç üç iş günü içinde ilgili idareye ve ilgili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Çevre ve Şehircilik İl Müdürlüğüne</w:t>
      </w:r>
      <w:r w:rsidRPr="00F742AC">
        <w:rPr>
          <w:rFonts w:ascii="Calibri" w:eastAsia="Times New Roman" w:hAnsi="Calibri" w:cs="Times New Roman"/>
          <w:color w:val="1C283D"/>
          <w:lang w:eastAsia="tr-TR"/>
        </w:rPr>
        <w:t> bildirilir ve ilgili idarece yapı tatil tutanağı düzenlenerek yapım faaliyeti durdurulur. Yapının yeni sahibi tarafından Yönetmeliğe uygun olarak bir yapı denetim kuruluşu ile hizmet sözleşmesi akdedilmedikçe inşaatın devamına izin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ALTINCI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Hizmet Bedellerinin Tespiti ve Ödenmesi Esasları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denetimi hesabı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25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xml:space="preserve">Kanun ile öngörülen hizmet bedellerini karşılamak üzere, Bakanlıkça Defterdarlık Muhasebe Müdürlüğü ve Mal Müdürlüklerinde emanet hesapları açılır. Yapı denetim kuruluşunun hizmet bedelleri, yapı sahibince bu hesaplara yatırılır. Yapı denetim hizmetine ait her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bedelinin % 3’ü ruhsatı veren ilgili idarenin ve % 3’ü ise Bakanlık bünyesindeki döner sermaye işletmesinin hesabına aktarılır.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Bu hesap başka maksatlarla kullanılamaz. </w:t>
      </w:r>
      <w:proofErr w:type="gramStart"/>
      <w:r w:rsidRPr="00F742AC">
        <w:rPr>
          <w:rFonts w:ascii="Calibri" w:eastAsia="Times New Roman" w:hAnsi="Calibri" w:cs="Times New Roman"/>
          <w:color w:val="1C283D"/>
          <w:lang w:eastAsia="tr-TR"/>
        </w:rPr>
        <w:t>21/7/1953</w:t>
      </w:r>
      <w:proofErr w:type="gramEnd"/>
      <w:r w:rsidRPr="00F742AC">
        <w:rPr>
          <w:rFonts w:ascii="Calibri" w:eastAsia="Times New Roman" w:hAnsi="Calibri" w:cs="Times New Roman"/>
          <w:color w:val="1C283D"/>
          <w:lang w:eastAsia="tr-TR"/>
        </w:rPr>
        <w:t xml:space="preserve"> tarihli ve 6183 sayılı Amme Alacaklarının Tahsil Usulü Hakkında Kanunda belirtilen borçlar da dâhil olmak üzere haczedilemez ve tedbir konulamaz.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Hizmet bedelinin tespiti ve bu bedele esas birim maliyetlerin belirlenmesi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MADDE 26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color w:val="1C283D"/>
          <w:lang w:eastAsia="tr-TR"/>
        </w:rPr>
        <w:t xml:space="preserve">(1) Yapı denetimi hizmet bedeli, hizmet bedeline esas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deneylerinin masrafları dâhil olmayıp, bu bedeller yapı sahibince ayrıca karşılanır.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Hizmet bedeline esas yapı yaklaşık maliyeti bu maddede belirlenen birim maliyet ile yapı inşaat alanının çarpımından bulunur.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(3) Yapı grupları ve bu gruplara ilişkin birim maliyetler aşağıdaki şekilde alınacaktır:</w:t>
      </w:r>
    </w:p>
    <w:tbl>
      <w:tblPr>
        <w:tblW w:w="8789" w:type="dxa"/>
        <w:jc w:val="center"/>
        <w:tblCellMar>
          <w:left w:w="0" w:type="dxa"/>
          <w:right w:w="0" w:type="dxa"/>
        </w:tblCellMar>
        <w:tblLook w:val="04A0"/>
      </w:tblPr>
      <w:tblGrid>
        <w:gridCol w:w="8789"/>
      </w:tblGrid>
      <w:tr w:rsidR="00F742AC" w:rsidRPr="00F742AC" w:rsidTr="00F742AC">
        <w:trPr>
          <w:trHeight w:val="480"/>
          <w:jc w:val="center"/>
        </w:trPr>
        <w:tc>
          <w:tcPr>
            <w:tcW w:w="8789" w:type="dxa"/>
            <w:tcMar>
              <w:top w:w="0" w:type="dxa"/>
              <w:left w:w="108" w:type="dxa"/>
              <w:bottom w:w="0" w:type="dxa"/>
              <w:right w:w="108" w:type="dxa"/>
            </w:tcMar>
            <w:vAlign w:val="center"/>
            <w:hideMark/>
          </w:tcPr>
          <w:p w:rsidR="00F742AC" w:rsidRPr="00F742AC" w:rsidRDefault="00F742AC" w:rsidP="00F742AC">
            <w:pPr>
              <w:spacing w:after="0" w:line="240" w:lineRule="auto"/>
              <w:ind w:firstLine="566"/>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 </w:t>
            </w:r>
          </w:p>
          <w:tbl>
            <w:tblPr>
              <w:tblW w:w="7088" w:type="dxa"/>
              <w:jc w:val="center"/>
              <w:tblCellMar>
                <w:left w:w="0" w:type="dxa"/>
                <w:right w:w="0" w:type="dxa"/>
              </w:tblCellMar>
              <w:tblLook w:val="04A0"/>
            </w:tblPr>
            <w:tblGrid>
              <w:gridCol w:w="1626"/>
              <w:gridCol w:w="3252"/>
              <w:gridCol w:w="2210"/>
            </w:tblGrid>
            <w:tr w:rsidR="00F742AC" w:rsidRPr="00F742AC">
              <w:trPr>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Gruplar</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Kapsamı</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Birim maliyet</w:t>
                  </w:r>
                </w:p>
              </w:tc>
            </w:tr>
            <w:tr w:rsidR="00F742AC" w:rsidRPr="00F742AC">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shd w:val="clear" w:color="auto" w:fill="FFFFFF"/>
                      <w:lang w:eastAsia="tr-TR"/>
                    </w:rPr>
                    <w:t>Bakanlık tarafından her yıl yayımlanan “Mimarlık ve Mühendislik Hizmet Bedellerinin Hesabında Kullanılacak Yapı Yaklaşık Birim Maliyetleri Hakkında Tebliğ”in I ve II.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500 TL/m</w:t>
                  </w:r>
                  <w:r w:rsidRPr="00F742AC">
                    <w:rPr>
                      <w:rFonts w:ascii="Calibri" w:eastAsia="Times New Roman" w:hAnsi="Calibri" w:cs="Times New Roman"/>
                      <w:color w:val="000000"/>
                      <w:vertAlign w:val="superscript"/>
                      <w:lang w:eastAsia="tr-TR"/>
                    </w:rPr>
                    <w:t>2</w:t>
                  </w:r>
                </w:p>
              </w:tc>
            </w:tr>
            <w:tr w:rsidR="00F742AC" w:rsidRPr="00F742AC">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shd w:val="clear" w:color="auto" w:fill="FFFFFF"/>
                      <w:lang w:eastAsia="tr-TR"/>
                    </w:rPr>
                    <w:t xml:space="preserve">“Mimarlık ve Mühendislik Hizmet Bedellerinin Hesabında Kullanılacak Yapı Yaklaşık Birim Maliyetleri Hakkında Tebliğ”in III. </w:t>
                  </w:r>
                  <w:r w:rsidRPr="00F742AC">
                    <w:rPr>
                      <w:rFonts w:ascii="Calibri" w:eastAsia="Times New Roman" w:hAnsi="Calibri" w:cs="Times New Roman"/>
                      <w:color w:val="000000"/>
                      <w:shd w:val="clear" w:color="auto" w:fill="FFFFFF"/>
                      <w:lang w:eastAsia="tr-TR"/>
                    </w:rPr>
                    <w:lastRenderedPageBreak/>
                    <w:t>sınıfında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lastRenderedPageBreak/>
                    <w:t>1.215 TL/m</w:t>
                  </w:r>
                  <w:r w:rsidRPr="00F742AC">
                    <w:rPr>
                      <w:rFonts w:ascii="Calibri" w:eastAsia="Times New Roman" w:hAnsi="Calibri" w:cs="Times New Roman"/>
                      <w:color w:val="000000"/>
                      <w:vertAlign w:val="superscript"/>
                      <w:lang w:eastAsia="tr-TR"/>
                    </w:rPr>
                    <w:t>2</w:t>
                  </w:r>
                </w:p>
              </w:tc>
            </w:tr>
            <w:tr w:rsidR="00F742AC" w:rsidRPr="00F742AC">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lastRenderedPageBreak/>
                    <w:t>III.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shd w:val="clear" w:color="auto" w:fill="FFFFFF"/>
                      <w:lang w:eastAsia="tr-TR"/>
                    </w:rPr>
                    <w:t>“Mimarlık ve Mühendislik Hizmet Bedellerinin Hesabında Kullanılacak Yapı Yaklaşık Birim Maliyetleri Hakkında Tebliğ”in IV ve V.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center"/>
                    <w:rPr>
                      <w:rFonts w:ascii="Times New Roman" w:eastAsia="Times New Roman" w:hAnsi="Times New Roman" w:cs="Times New Roman"/>
                      <w:sz w:val="24"/>
                      <w:szCs w:val="24"/>
                      <w:lang w:eastAsia="tr-TR"/>
                    </w:rPr>
                  </w:pPr>
                  <w:r w:rsidRPr="00F742AC">
                    <w:rPr>
                      <w:rFonts w:ascii="Calibri" w:eastAsia="Times New Roman" w:hAnsi="Calibri" w:cs="Times New Roman"/>
                      <w:color w:val="000000"/>
                      <w:lang w:eastAsia="tr-TR"/>
                    </w:rPr>
                    <w:t>2.410 TL/m</w:t>
                  </w:r>
                  <w:r w:rsidRPr="00F742AC">
                    <w:rPr>
                      <w:rFonts w:ascii="Calibri" w:eastAsia="Times New Roman" w:hAnsi="Calibri" w:cs="Times New Roman"/>
                      <w:color w:val="000000"/>
                      <w:vertAlign w:val="superscript"/>
                      <w:lang w:eastAsia="tr-TR"/>
                    </w:rPr>
                    <w:t>2</w:t>
                  </w:r>
                </w:p>
              </w:tc>
            </w:tr>
          </w:tbl>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r>
    </w:tbl>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lastRenderedPageBreak/>
        <w:t> </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color w:val="1C283D"/>
          <w:lang w:eastAsia="tr-TR"/>
        </w:rPr>
        <w:t>(4) Üçüncü fıkrada yer alan birim maliyetler Bakanlıkça her yıl bir önceki yılın yurt içi üretici fiyat endeksi esas alınarak güncellenir. Küsuratlar bir üst tamsayıya tamamlanır. Her yıl 1 Ocak tarihinden geçerli olmak üzere Bakanlığın ilgili biriminin elektronik adresinden yayınlanır.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Üçüncü fıkrada belirtilen Tebliğdeki sınıflarda yer almayan yapıların gruplarının belirlenmesi için öncelikle yapının metraja dayalı maliyeti hesaplanarak bu bedel yapı inşaat alanına bölünür; bu bölümden elde edilen sonuç bu maddede belirlenen birim maliyetlerden hangisine yakınsa, yapının grubu yakın olan birim maliyetin ait olduğu grup kabul edilir. Bu hesaplamalar proje müelliflerince yapılır ve ilgili idarece onaylanır.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(6) Bir sonraki yıla devreden işlerin yapı denetimi hizmet bedeli, uygulama yılının birim maliyeti ile değerlendirilir. Bu durumda yapı denetim kuruluşu, yapı sahibi ve yapı müteahhidi veya yapı müteahhidi adına şantiye şefi tarafından </w:t>
      </w:r>
      <w:proofErr w:type="gramStart"/>
      <w:r w:rsidRPr="00F742AC">
        <w:rPr>
          <w:rFonts w:ascii="Calibri" w:eastAsia="Times New Roman" w:hAnsi="Calibri" w:cs="Times New Roman"/>
          <w:color w:val="1C283D"/>
          <w:lang w:eastAsia="tr-TR"/>
        </w:rPr>
        <w:t>yıl sonu</w:t>
      </w:r>
      <w:proofErr w:type="gramEnd"/>
      <w:r w:rsidRPr="00F742AC">
        <w:rPr>
          <w:rFonts w:ascii="Calibri" w:eastAsia="Times New Roman" w:hAnsi="Calibri" w:cs="Times New Roman"/>
          <w:color w:val="1C283D"/>
          <w:lang w:eastAsia="tr-TR"/>
        </w:rPr>
        <w:t xml:space="preserve">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w:t>
      </w:r>
      <w:proofErr w:type="gramStart"/>
      <w:r w:rsidRPr="00F742AC">
        <w:rPr>
          <w:rFonts w:ascii="Calibri" w:eastAsia="Times New Roman" w:hAnsi="Calibri" w:cs="Times New Roman"/>
          <w:color w:val="1C283D"/>
          <w:lang w:eastAsia="tr-TR"/>
        </w:rPr>
        <w:t>yıl sonu</w:t>
      </w:r>
      <w:proofErr w:type="gramEnd"/>
      <w:r w:rsidRPr="00F742AC">
        <w:rPr>
          <w:rFonts w:ascii="Calibri" w:eastAsia="Times New Roman" w:hAnsi="Calibri" w:cs="Times New Roman"/>
          <w:color w:val="1C283D"/>
          <w:lang w:eastAsia="tr-TR"/>
        </w:rPr>
        <w:t xml:space="preserve"> itibarı ile hesap kesilir. Bu durumda doğabilecek bedel farkı, yapı sahibi tarafından yapı denetimi hesabına yatırılır. </w:t>
      </w:r>
      <w:proofErr w:type="gramStart"/>
      <w:r w:rsidRPr="00F742AC">
        <w:rPr>
          <w:rFonts w:ascii="Calibri" w:eastAsia="Times New Roman" w:hAnsi="Calibri" w:cs="Times New Roman"/>
          <w:color w:val="1C283D"/>
          <w:lang w:eastAsia="tr-TR"/>
        </w:rPr>
        <w:t>Yıl sonu</w:t>
      </w:r>
      <w:proofErr w:type="gramEnd"/>
      <w:r w:rsidRPr="00F742AC">
        <w:rPr>
          <w:rFonts w:ascii="Calibri" w:eastAsia="Times New Roman" w:hAnsi="Calibri" w:cs="Times New Roman"/>
          <w:color w:val="1C283D"/>
          <w:lang w:eastAsia="tr-TR"/>
        </w:rPr>
        <w:t xml:space="preserve"> itibarı ile hesap kesimi yapılmayan işler için bir sonraki yıla ait ödemede bulunulmaz ve bu yapıların devamına yapı denetim kuruluşunun önerisi ile ilgili idarece izin verilmez.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Hizmet bedeli taksitleri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27 – </w:t>
      </w:r>
      <w:r w:rsidRPr="00F742AC">
        <w:rPr>
          <w:rFonts w:ascii="Calibri" w:eastAsia="Times New Roman" w:hAnsi="Calibri" w:cs="Times New Roman"/>
          <w:color w:val="1C283D"/>
          <w:lang w:eastAsia="tr-TR"/>
        </w:rPr>
        <w:t>(1) Toplam inşaat alanı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üç bin</w:t>
      </w:r>
      <w:r w:rsidRPr="00F742AC">
        <w:rPr>
          <w:rFonts w:ascii="Calibri" w:eastAsia="Times New Roman" w:hAnsi="Calibri" w:cs="Times New Roman"/>
          <w:color w:val="1C283D"/>
          <w:lang w:eastAsia="tr-TR"/>
        </w:rPr>
        <w:t> m2’yi (dâhil) geçmeyen yapıların denetim hizmeti bedelinin, yapı sahibi tarafından yapı denetim hesabına defaten yatırılması esastır. Ödeme makbuzunun bir sureti yapı sahibi tarafından ilgili idareye ve yapı denetim kuruluşuna verilir.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cümle:RG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 </w:t>
      </w:r>
      <w:r w:rsidRPr="00F742AC">
        <w:rPr>
          <w:rFonts w:ascii="Calibri" w:eastAsia="Times New Roman" w:hAnsi="Calibri" w:cs="Times New Roman"/>
          <w:color w:val="1C283D"/>
          <w:lang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Toplam inşaat alanı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üç bin</w:t>
      </w:r>
      <w:r w:rsidRPr="00F742AC">
        <w:rPr>
          <w:rFonts w:ascii="Calibri" w:eastAsia="Times New Roman" w:hAnsi="Calibri" w:cs="Times New Roman"/>
          <w:color w:val="1C283D"/>
          <w:lang w:eastAsia="tr-TR"/>
        </w:rPr>
        <w:t>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tbl>
      <w:tblPr>
        <w:tblW w:w="8402" w:type="dxa"/>
        <w:jc w:val="center"/>
        <w:tblCellMar>
          <w:left w:w="0" w:type="dxa"/>
          <w:right w:w="0" w:type="dxa"/>
        </w:tblCellMar>
        <w:tblLook w:val="04A0"/>
      </w:tblPr>
      <w:tblGrid>
        <w:gridCol w:w="1049"/>
        <w:gridCol w:w="6177"/>
        <w:gridCol w:w="1176"/>
      </w:tblGrid>
      <w:tr w:rsidR="00F742AC" w:rsidRPr="00F742AC" w:rsidTr="00F742AC">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Miktar (%)</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10</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10</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40</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20</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15</w:t>
            </w:r>
          </w:p>
        </w:tc>
      </w:tr>
      <w:tr w:rsidR="00F742AC" w:rsidRPr="00F742AC" w:rsidTr="00F742AC">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5</w:t>
            </w:r>
          </w:p>
        </w:tc>
      </w:tr>
    </w:tbl>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Hizmet bedelinin ödenmesi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MADDE 28 – </w:t>
      </w:r>
      <w:r w:rsidRPr="00F742AC">
        <w:rPr>
          <w:rFonts w:ascii="Calibri" w:eastAsia="Times New Roman" w:hAnsi="Calibri" w:cs="Times New Roman"/>
          <w:color w:val="1C283D"/>
          <w:lang w:eastAsia="tr-TR"/>
        </w:rPr>
        <w:t>(1)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xml:space="preserve">Yapı denetim kuruluşu, 27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maddede belirtilen oranlara göre her yapı bölümü veya kısmi yapı bölümü için, bu bölümlerin tamamlanmasını müteakiben, ek-24’de gösterilen form-22’ye uygun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raporunu tanzim eder. 27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maddede belirtilen gerçekleşme seviyelerinin geçildiği tarih itibariyle geride bırakılan seviyeye dair </w:t>
      </w:r>
      <w:proofErr w:type="spellStart"/>
      <w:r w:rsidRPr="00F742AC">
        <w:rPr>
          <w:rFonts w:ascii="Calibri" w:eastAsia="Times New Roman" w:hAnsi="Calibri" w:cs="Times New Roman"/>
          <w:color w:val="1C283D"/>
          <w:lang w:eastAsia="tr-TR"/>
        </w:rPr>
        <w:t>hakedişin</w:t>
      </w:r>
      <w:proofErr w:type="spellEnd"/>
      <w:r w:rsidRPr="00F742AC">
        <w:rPr>
          <w:rFonts w:ascii="Calibri" w:eastAsia="Times New Roman" w:hAnsi="Calibri" w:cs="Times New Roman"/>
          <w:color w:val="1C283D"/>
          <w:lang w:eastAsia="tr-TR"/>
        </w:rPr>
        <w:t xml:space="preserve"> bir ay içinde hazırlanması ve ilgili idareye sunulması gereklidir.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Her bir taksit, yapının ölçülebilir seviyesi esas alınarak, kısmi taksitlere bölünerek ödenebilir.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(3) Düzenlenen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raporu, yapı denetim kuruluşunca ilgili idareye sunulduktan sonra, idarece ekleriyle birlikte kontrol edilerek, bu yapı bölümünde denetim açısından herhangi bir eksiklik veya kusur yok ise,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 ilgili bölüme ait hizmet bedeli yapı denetim kuruluşuna ödenir. Aksi takdirde, </w:t>
      </w:r>
      <w:r w:rsidRPr="00F742AC">
        <w:rPr>
          <w:rFonts w:ascii="Calibri" w:eastAsia="Times New Roman" w:hAnsi="Calibri" w:cs="Times New Roman"/>
          <w:b/>
          <w:bCs/>
          <w:color w:val="1C283D"/>
          <w:lang w:eastAsia="tr-TR"/>
        </w:rPr>
        <w:t xml:space="preserve">(Mülga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w:t>
      </w:r>
      <w:r w:rsidRPr="00F742AC">
        <w:rPr>
          <w:rFonts w:ascii="Calibri" w:eastAsia="Times New Roman" w:hAnsi="Calibri" w:cs="Times New Roman"/>
          <w:color w:val="1C283D"/>
          <w:lang w:eastAsia="tr-TR"/>
        </w:rPr>
        <w:t>, gerekçeleri ile birlikte durum yapı denetim kuruluşuna bildirilir.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(4) Yapı denetim kuruluşu,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raporuna yapının bu bölümünde çalıştırdığı teknik elemanların ek-25’de gösterilen form-23’e uygun personel bildirgesini eklemek zorundadır.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-13/6/2018-30450)</w:t>
      </w:r>
      <w:r w:rsidRPr="00F742AC">
        <w:rPr>
          <w:rFonts w:ascii="Calibri" w:eastAsia="Times New Roman" w:hAnsi="Calibri" w:cs="Times New Roman"/>
          <w:color w:val="1C283D"/>
          <w:lang w:eastAsia="tr-TR"/>
        </w:rPr>
        <w:t xml:space="preserve"> Yapı denetim kuruluşu tarafından yapı müteahhidinden yaptırılması istenilen muayene ve deneyler belgelendirilir.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xml:space="preserve"> tarafından her bir </w:t>
      </w:r>
      <w:proofErr w:type="spellStart"/>
      <w:r w:rsidRPr="00F742AC">
        <w:rPr>
          <w:rFonts w:ascii="Calibri" w:eastAsia="Times New Roman" w:hAnsi="Calibri" w:cs="Times New Roman"/>
          <w:color w:val="1C283D"/>
          <w:lang w:eastAsia="tr-TR"/>
        </w:rPr>
        <w:t>hakedişe</w:t>
      </w:r>
      <w:proofErr w:type="spellEnd"/>
      <w:r w:rsidRPr="00F742AC">
        <w:rPr>
          <w:rFonts w:ascii="Calibri" w:eastAsia="Times New Roman" w:hAnsi="Calibri" w:cs="Times New Roman"/>
          <w:color w:val="1C283D"/>
          <w:lang w:eastAsia="tr-TR"/>
        </w:rPr>
        <w:t xml:space="preserve"> konu yapı bölümündeki taşıyıcı sisteme ilişkin muayene ve deneyler ayrı </w:t>
      </w:r>
      <w:proofErr w:type="spellStart"/>
      <w:r w:rsidRPr="00F742AC">
        <w:rPr>
          <w:rFonts w:ascii="Calibri" w:eastAsia="Times New Roman" w:hAnsi="Calibri" w:cs="Times New Roman"/>
          <w:color w:val="1C283D"/>
          <w:lang w:eastAsia="tr-TR"/>
        </w:rPr>
        <w:t>ayrı</w:t>
      </w:r>
      <w:proofErr w:type="spellEnd"/>
      <w:r w:rsidRPr="00F742AC">
        <w:rPr>
          <w:rFonts w:ascii="Calibri" w:eastAsia="Times New Roman" w:hAnsi="Calibri" w:cs="Times New Roman"/>
          <w:color w:val="1C283D"/>
          <w:lang w:eastAsia="tr-TR"/>
        </w:rPr>
        <w:t xml:space="preserve"> faturalandırılır. Yapı denetim kuruluşları tarafından bu faturalar ilgili </w:t>
      </w:r>
      <w:proofErr w:type="spellStart"/>
      <w:r w:rsidRPr="00F742AC">
        <w:rPr>
          <w:rFonts w:ascii="Calibri" w:eastAsia="Times New Roman" w:hAnsi="Calibri" w:cs="Times New Roman"/>
          <w:color w:val="1C283D"/>
          <w:lang w:eastAsia="tr-TR"/>
        </w:rPr>
        <w:t>hakediş</w:t>
      </w:r>
      <w:proofErr w:type="spellEnd"/>
      <w:r w:rsidRPr="00F742AC">
        <w:rPr>
          <w:rFonts w:ascii="Calibri" w:eastAsia="Times New Roman" w:hAnsi="Calibri" w:cs="Times New Roman"/>
          <w:color w:val="1C283D"/>
          <w:lang w:eastAsia="tr-TR"/>
        </w:rPr>
        <w:t xml:space="preserve"> ekine konulur ve taşıyıcı sisteme ilişkin deneylerin fatura tutarı kadar bedel </w:t>
      </w:r>
      <w:proofErr w:type="spellStart"/>
      <w:r w:rsidRPr="00F742AC">
        <w:rPr>
          <w:rFonts w:ascii="Calibri" w:eastAsia="Times New Roman" w:hAnsi="Calibri" w:cs="Times New Roman"/>
          <w:color w:val="1C283D"/>
          <w:lang w:eastAsia="tr-TR"/>
        </w:rPr>
        <w:t>hakedişin</w:t>
      </w:r>
      <w:proofErr w:type="spellEnd"/>
      <w:r w:rsidRPr="00F742AC">
        <w:rPr>
          <w:rFonts w:ascii="Calibri" w:eastAsia="Times New Roman" w:hAnsi="Calibri" w:cs="Times New Roman"/>
          <w:color w:val="1C283D"/>
          <w:lang w:eastAsia="tr-TR"/>
        </w:rPr>
        <w:t xml:space="preserve"> tahakkuka bağlanması aşamasında il muhasebe birimlerindeki emanet hesaptan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kuruluşunun hesabına aktarılır.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(6) Yapı denetim kuruluşunca </w:t>
      </w:r>
      <w:proofErr w:type="spellStart"/>
      <w:r w:rsidRPr="00F742AC">
        <w:rPr>
          <w:rFonts w:ascii="Calibri" w:eastAsia="Times New Roman" w:hAnsi="Calibri" w:cs="Times New Roman"/>
          <w:color w:val="1C283D"/>
          <w:lang w:eastAsia="tr-TR"/>
        </w:rPr>
        <w:t>hakedişi</w:t>
      </w:r>
      <w:proofErr w:type="spellEnd"/>
      <w:r w:rsidRPr="00F742AC">
        <w:rPr>
          <w:rFonts w:ascii="Calibri" w:eastAsia="Times New Roman" w:hAnsi="Calibri" w:cs="Times New Roman"/>
          <w:color w:val="1C283D"/>
          <w:lang w:eastAsia="tr-TR"/>
        </w:rPr>
        <w:t xml:space="preserve"> tahsil edilen kısmi yapı bölümüne tekabül eden inşaat alanı, bu kuruluş ile birlikte, </w:t>
      </w:r>
      <w:r w:rsidRPr="00F742AC">
        <w:rPr>
          <w:rFonts w:ascii="Calibri" w:eastAsia="Times New Roman" w:hAnsi="Calibri" w:cs="Times New Roman"/>
          <w:b/>
          <w:bCs/>
          <w:color w:val="1C283D"/>
          <w:lang w:eastAsia="tr-TR"/>
        </w:rPr>
        <w:t>(Değişik ibare:RG-29/12/2018-30640)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color w:val="1C283D"/>
          <w:vertAlign w:val="superscript"/>
          <w:lang w:eastAsia="tr-TR"/>
        </w:rPr>
        <w:t> </w:t>
      </w:r>
      <w:r w:rsidRPr="00F742AC">
        <w:rPr>
          <w:rFonts w:ascii="Calibri" w:eastAsia="Times New Roman" w:hAnsi="Calibri" w:cs="Times New Roman"/>
          <w:color w:val="1C283D"/>
          <w:u w:val="single"/>
          <w:lang w:eastAsia="tr-TR"/>
        </w:rPr>
        <w:t>denetçi mimar ve mühendisleri ile yardımcı kontrol elemanlarının</w:t>
      </w:r>
      <w:r w:rsidRPr="00F742AC">
        <w:rPr>
          <w:rFonts w:ascii="Calibri" w:eastAsia="Times New Roman" w:hAnsi="Calibri" w:cs="Times New Roman"/>
          <w:color w:val="1C283D"/>
          <w:lang w:eastAsia="tr-TR"/>
        </w:rPr>
        <w:t xml:space="preserve"> sorumluluğu altında bulunan inşaat alanından </w:t>
      </w:r>
      <w:proofErr w:type="gramStart"/>
      <w:r w:rsidRPr="00F742AC">
        <w:rPr>
          <w:rFonts w:ascii="Calibri" w:eastAsia="Times New Roman" w:hAnsi="Calibri" w:cs="Times New Roman"/>
          <w:color w:val="1C283D"/>
          <w:lang w:eastAsia="tr-TR"/>
        </w:rPr>
        <w:t>minha</w:t>
      </w:r>
      <w:proofErr w:type="gramEnd"/>
      <w:r w:rsidRPr="00F742AC">
        <w:rPr>
          <w:rFonts w:ascii="Calibri" w:eastAsia="Times New Roman" w:hAnsi="Calibri" w:cs="Times New Roman"/>
          <w:color w:val="1C283D"/>
          <w:lang w:eastAsia="tr-TR"/>
        </w:rPr>
        <w:t xml:space="preserve"> edilir. Ancak, bu işlem, yapı denetim kuruluşunun o yapı bölümüyle ilgili sorumluluğunu ortadan kaldırmaz.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Yeni iş almaktan men cezası verilmesi, yapı denetim izin belgesinin iptali veya sözleşmenin feshi sonrasında hizmet bedellerinin ödenmesi (Değişik </w:t>
      </w:r>
      <w:proofErr w:type="gramStart"/>
      <w:r w:rsidRPr="00F742AC">
        <w:rPr>
          <w:rFonts w:ascii="Calibri" w:eastAsia="Times New Roman" w:hAnsi="Calibri" w:cs="Times New Roman"/>
          <w:b/>
          <w:bCs/>
          <w:color w:val="1C283D"/>
          <w:lang w:eastAsia="tr-TR"/>
        </w:rPr>
        <w:t>başlık:RG</w:t>
      </w:r>
      <w:proofErr w:type="gramEnd"/>
      <w:r w:rsidRPr="00F742AC">
        <w:rPr>
          <w:rFonts w:ascii="Calibri" w:eastAsia="Times New Roman" w:hAnsi="Calibri" w:cs="Times New Roman"/>
          <w:b/>
          <w:bCs/>
          <w:color w:val="1C283D"/>
          <w:lang w:eastAsia="tr-TR"/>
        </w:rPr>
        <w:t>-22/8/2015-29453)  </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29 – </w:t>
      </w:r>
      <w:r w:rsidRPr="00F742AC">
        <w:rPr>
          <w:rFonts w:ascii="Calibri" w:eastAsia="Times New Roman" w:hAnsi="Calibri" w:cs="Times New Roman"/>
          <w:color w:val="1C283D"/>
          <w:lang w:eastAsia="tr-TR"/>
        </w:rPr>
        <w:t>(1)</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Yeni iş almaktan men cezasına yol açan denetim işlerinde, ilgili idaresince bu işe ilişkin denetimsizliğin başladığı seviye tespit edilir ve bu seviyeden sonraki yapı denetim hizmet bedeli ödenmez.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 </w:t>
      </w:r>
      <w:r w:rsidRPr="00F742AC">
        <w:rPr>
          <w:rFonts w:ascii="Calibri" w:eastAsia="Times New Roman" w:hAnsi="Calibri" w:cs="Times New Roman"/>
          <w:color w:val="1C283D"/>
          <w:lang w:eastAsia="tr-TR"/>
        </w:rPr>
        <w:t xml:space="preserve"> Yapı denetim izin belgesi iptal edilmesi veya sözleşme feshi veya yeni iş almaktan men cezası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w:t>
      </w:r>
      <w:proofErr w:type="spellStart"/>
      <w:r w:rsidRPr="00F742AC">
        <w:rPr>
          <w:rFonts w:ascii="Calibri" w:eastAsia="Times New Roman" w:hAnsi="Calibri" w:cs="Times New Roman"/>
          <w:color w:val="1C283D"/>
          <w:lang w:eastAsia="tr-TR"/>
        </w:rPr>
        <w:t>hakedişleri</w:t>
      </w:r>
      <w:proofErr w:type="spellEnd"/>
      <w:r w:rsidRPr="00F742AC">
        <w:rPr>
          <w:rFonts w:ascii="Calibri" w:eastAsia="Times New Roman" w:hAnsi="Calibri" w:cs="Times New Roman"/>
          <w:color w:val="1C283D"/>
          <w:lang w:eastAsia="tr-TR"/>
        </w:rPr>
        <w:t xml:space="preserve"> ödenir.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u w:val="single"/>
          <w:lang w:eastAsia="tr-TR"/>
        </w:rPr>
        <w:t>Çevre ve Şehircilik İl Müdürlüğüne</w:t>
      </w:r>
      <w:r w:rsidRPr="00F742AC">
        <w:rPr>
          <w:rFonts w:ascii="Calibri" w:eastAsia="Times New Roman" w:hAnsi="Calibri" w:cs="Times New Roman"/>
          <w:color w:val="1C283D"/>
          <w:lang w:eastAsia="tr-TR"/>
        </w:rPr>
        <w:t> bildirilir.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YEDİNCİ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(Değişik bölüm </w:t>
      </w:r>
      <w:proofErr w:type="gramStart"/>
      <w:r w:rsidRPr="00F742AC">
        <w:rPr>
          <w:rFonts w:ascii="Calibri" w:eastAsia="Times New Roman" w:hAnsi="Calibri" w:cs="Times New Roman"/>
          <w:b/>
          <w:bCs/>
          <w:color w:val="1C283D"/>
          <w:lang w:eastAsia="tr-TR"/>
        </w:rPr>
        <w:t>başlığı:RG</w:t>
      </w:r>
      <w:proofErr w:type="gramEnd"/>
      <w:r w:rsidRPr="00F742AC">
        <w:rPr>
          <w:rFonts w:ascii="Calibri" w:eastAsia="Times New Roman" w:hAnsi="Calibri" w:cs="Times New Roman"/>
          <w:b/>
          <w:bCs/>
          <w:color w:val="1C283D"/>
          <w:lang w:eastAsia="tr-TR"/>
        </w:rPr>
        <w:t>-22/8/2015-29453)</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Yapılara Sertifika Verilmesi ve Teminat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Sicillerin tutulması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30 – (</w:t>
      </w:r>
      <w:proofErr w:type="gramStart"/>
      <w:r w:rsidRPr="00F742AC">
        <w:rPr>
          <w:rFonts w:ascii="Calibri" w:eastAsia="Times New Roman" w:hAnsi="Calibri" w:cs="Times New Roman"/>
          <w:b/>
          <w:bCs/>
          <w:color w:val="1C283D"/>
          <w:lang w:eastAsia="tr-TR"/>
        </w:rPr>
        <w:t>Mülga:RG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lang w:eastAsia="tr-TR"/>
        </w:rPr>
        <w:t> </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Yapılara sertifika verilmesi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31 – </w:t>
      </w:r>
      <w:r w:rsidRPr="00F742AC">
        <w:rPr>
          <w:rFonts w:ascii="Calibri" w:eastAsia="Times New Roman" w:hAnsi="Calibri" w:cs="Times New Roman"/>
          <w:color w:val="1C283D"/>
          <w:lang w:eastAsia="tr-TR"/>
        </w:rPr>
        <w:t>(1) İlgili idarelerce, yapı kullanma izninin verilmesini müteakiben, ek-28’de gösterilen form-26’ya uygun olarak yapı denetim kuruluşunca hazırlanan ve ilgili idarece onaylanan bir yapı sertifikası on beş gün içinde tanzim edilip yapının kolayca görülebilir bir yerine asılır.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Sertifikanın onaylanmış bir kopyası yapıya ilişkin dosyada saklanır.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Teminat alınması, tutarı ve türü</w:t>
      </w:r>
      <w:r w:rsidRPr="00F742AC">
        <w:rPr>
          <w:rFonts w:ascii="Calibri" w:eastAsia="Times New Roman" w:hAnsi="Calibri" w:cs="Times New Roman"/>
          <w:b/>
          <w:bCs/>
          <w:color w:val="1C283D"/>
          <w:vertAlign w:val="superscript"/>
          <w:lang w:eastAsia="tr-TR"/>
        </w:rPr>
        <w:t>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MADDE 32 –</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-22/8/2015-29453)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Bakanlıktan izin belgesi almak isteyen;</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a) Yapı denetim kuruluşlarından 200.000,00 TL. </w:t>
      </w:r>
      <w:proofErr w:type="gramStart"/>
      <w:r w:rsidRPr="00F742AC">
        <w:rPr>
          <w:rFonts w:ascii="Calibri" w:eastAsia="Times New Roman" w:hAnsi="Calibri" w:cs="Times New Roman"/>
          <w:color w:val="1C283D"/>
          <w:lang w:eastAsia="tr-TR"/>
        </w:rPr>
        <w:t>tutarında</w:t>
      </w:r>
      <w:proofErr w:type="gramEnd"/>
      <w:r w:rsidRPr="00F742AC">
        <w:rPr>
          <w:rFonts w:ascii="Calibri" w:eastAsia="Times New Roman" w:hAnsi="Calibri" w:cs="Times New Roman"/>
          <w:color w:val="1C283D"/>
          <w:lang w:eastAsia="tr-TR"/>
        </w:rPr>
        <w:t xml:space="preserve">, </w:t>
      </w:r>
      <w:proofErr w:type="spellStart"/>
      <w:r w:rsidRPr="00F742AC">
        <w:rPr>
          <w:rFonts w:ascii="Calibri" w:eastAsia="Times New Roman" w:hAnsi="Calibri" w:cs="Times New Roman"/>
          <w:color w:val="1C283D"/>
          <w:lang w:eastAsia="tr-TR"/>
        </w:rPr>
        <w:t>laboratuvarlardan</w:t>
      </w:r>
      <w:proofErr w:type="spellEnd"/>
      <w:r w:rsidRPr="00F742AC">
        <w:rPr>
          <w:rFonts w:ascii="Calibri" w:eastAsia="Times New Roman" w:hAnsi="Calibri" w:cs="Times New Roman"/>
          <w:color w:val="1C283D"/>
          <w:lang w:eastAsia="tr-TR"/>
        </w:rPr>
        <w:t xml:space="preserve"> ise 30.000,00 TL. </w:t>
      </w:r>
      <w:proofErr w:type="gramStart"/>
      <w:r w:rsidRPr="00F742AC">
        <w:rPr>
          <w:rFonts w:ascii="Calibri" w:eastAsia="Times New Roman" w:hAnsi="Calibri" w:cs="Times New Roman"/>
          <w:color w:val="1C283D"/>
          <w:lang w:eastAsia="tr-TR"/>
        </w:rPr>
        <w:t>tutarında</w:t>
      </w:r>
      <w:proofErr w:type="gramEnd"/>
      <w:r w:rsidRPr="00F742AC">
        <w:rPr>
          <w:rFonts w:ascii="Calibri" w:eastAsia="Times New Roman" w:hAnsi="Calibri" w:cs="Times New Roman"/>
          <w:color w:val="1C283D"/>
          <w:lang w:eastAsia="tr-TR"/>
        </w:rPr>
        <w:t xml:space="preserve"> teminat alınacaktır.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b) İzin belgesi almak için müracaatta bulunan yapı denetim kuruluşları ve </w:t>
      </w:r>
      <w:proofErr w:type="spellStart"/>
      <w:r w:rsidRPr="00F742AC">
        <w:rPr>
          <w:rFonts w:ascii="Calibri" w:eastAsia="Times New Roman" w:hAnsi="Calibri" w:cs="Times New Roman"/>
          <w:color w:val="1C283D"/>
          <w:lang w:eastAsia="tr-TR"/>
        </w:rPr>
        <w:t>laboratuvarlardan</w:t>
      </w:r>
      <w:proofErr w:type="spellEnd"/>
      <w:r w:rsidRPr="00F742AC">
        <w:rPr>
          <w:rFonts w:ascii="Calibri" w:eastAsia="Times New Roman" w:hAnsi="Calibri" w:cs="Times New Roman"/>
          <w:color w:val="1C283D"/>
          <w:lang w:eastAsia="tr-TR"/>
        </w:rPr>
        <w:t xml:space="preserve"> evraklarını eksiksiz sunduğu tarihteki teminat bedeli tutarında teminat alınır.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Teminat olarak kabul edilecek değerler;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a) Tedavüldeki Türk Parası,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b) Bankalar ve katılım bankaları tarafından verilen Ek-30’da gösterilen form-28’e uygun süresiz teminat mektupları,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c) Hazine Müsteşarlığınca ihraç edilen Devlet İç Borçlanma Senetleri ve bu senetler yerine düzenlenen belgelerdir.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(3) İlgili mevzuatına göre Türkiye’de faaliyette bulunmasına izin verilen yabancı bankaların düzenleyecekleri süresiz teminat mektupları ile Türkiye dışında faaliyette bulunan banka veya benzeri kredi kuruluşlarının </w:t>
      </w:r>
      <w:proofErr w:type="spellStart"/>
      <w:r w:rsidRPr="00F742AC">
        <w:rPr>
          <w:rFonts w:ascii="Calibri" w:eastAsia="Times New Roman" w:hAnsi="Calibri" w:cs="Times New Roman"/>
          <w:color w:val="1C283D"/>
          <w:lang w:eastAsia="tr-TR"/>
        </w:rPr>
        <w:t>kontrgarantisi</w:t>
      </w:r>
      <w:proofErr w:type="spellEnd"/>
      <w:r w:rsidRPr="00F742AC">
        <w:rPr>
          <w:rFonts w:ascii="Calibri" w:eastAsia="Times New Roman" w:hAnsi="Calibri" w:cs="Times New Roman"/>
          <w:color w:val="1C283D"/>
          <w:lang w:eastAsia="tr-TR"/>
        </w:rPr>
        <w:t xml:space="preserve"> üzerine Türkiye’de faaliyette bulunan bankaların veya katılım bankalarının düzenleyecekleri süresiz teminat mektupları da teminat olarak kabul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(4) İkinci fıkranın (c) bendinde belirtilen senetler ve bu senetler yerine düzenlenen belgelerden </w:t>
      </w:r>
      <w:proofErr w:type="gramStart"/>
      <w:r w:rsidRPr="00F742AC">
        <w:rPr>
          <w:rFonts w:ascii="Calibri" w:eastAsia="Times New Roman" w:hAnsi="Calibri" w:cs="Times New Roman"/>
          <w:color w:val="1C283D"/>
          <w:lang w:eastAsia="tr-TR"/>
        </w:rPr>
        <w:t>nominal</w:t>
      </w:r>
      <w:proofErr w:type="gramEnd"/>
      <w:r w:rsidRPr="00F742AC">
        <w:rPr>
          <w:rFonts w:ascii="Calibri" w:eastAsia="Times New Roman" w:hAnsi="Calibri" w:cs="Times New Roman"/>
          <w:color w:val="1C283D"/>
          <w:lang w:eastAsia="tr-TR"/>
        </w:rPr>
        <w:t xml:space="preserve"> değere faiz dahil edilerek ihraç edilenler, anaparaya tekabül eden satış değeri üzerinden teminat olarak kabul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(5) Teminat mektupları dışındaki teminatlar Bakanlık birimlerince teslim alınamaz. Bunların illerde defterdarlık muhasebe müdürlüklerine, ilçelerde mal müdürlüklerine yatırılması zorunludur.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(6) Teminatlar, teminat olarak kabul edilen diğer değerlerle değiştirilebilir.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(7) Her ne suretle olursa olsun, alınan teminat mektupları haczedilemez ve üzerine ihtiyati tedbir konulamaz.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(8) Teminat tutarları, her yıl için bir önceki yılın Toptan Eşya Fiyat Endeksi esas alınarak Merkez Yapı Denetim Komisyonu tarafından güncellenir ve her yıl 1 Şubat tarihinden geçerli olmak üzere aynı tarihe kadar Resmî Gazete’de ilân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(9) Yapı denetim kuruluşları ve </w:t>
      </w:r>
      <w:proofErr w:type="spellStart"/>
      <w:r w:rsidRPr="00F742AC">
        <w:rPr>
          <w:rFonts w:ascii="Calibri" w:eastAsia="Times New Roman" w:hAnsi="Calibri" w:cs="Times New Roman"/>
          <w:color w:val="1C283D"/>
          <w:lang w:eastAsia="tr-TR"/>
        </w:rPr>
        <w:t>laboratuvarlardan</w:t>
      </w:r>
      <w:proofErr w:type="spellEnd"/>
      <w:r w:rsidRPr="00F742AC">
        <w:rPr>
          <w:rFonts w:ascii="Calibri" w:eastAsia="Times New Roman" w:hAnsi="Calibri" w:cs="Times New Roman"/>
          <w:color w:val="1C283D"/>
          <w:lang w:eastAsia="tr-TR"/>
        </w:rPr>
        <w:t xml:space="preserve"> vize aşamasında, daha önce alınan teminat bedelleri ile vizeye ilişkin evrakların eksiksiz sunulduğu tarih için sekizinci fıkra uyarınca güncellenen teminat bedeli arasında doğacak teminat farkı bu maddede belirlenen esaslar </w:t>
      </w:r>
      <w:proofErr w:type="gramStart"/>
      <w:r w:rsidRPr="00F742AC">
        <w:rPr>
          <w:rFonts w:ascii="Calibri" w:eastAsia="Times New Roman" w:hAnsi="Calibri" w:cs="Times New Roman"/>
          <w:color w:val="1C283D"/>
          <w:lang w:eastAsia="tr-TR"/>
        </w:rPr>
        <w:t>dahilinde</w:t>
      </w:r>
      <w:proofErr w:type="gramEnd"/>
      <w:r w:rsidRPr="00F742AC">
        <w:rPr>
          <w:rFonts w:ascii="Calibri" w:eastAsia="Times New Roman" w:hAnsi="Calibri" w:cs="Times New Roman"/>
          <w:color w:val="1C283D"/>
          <w:lang w:eastAsia="tr-TR"/>
        </w:rPr>
        <w:t xml:space="preserve"> alınır.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Teminatın iadesi ve irat kaydedilmesi</w:t>
      </w:r>
      <w:r w:rsidRPr="00F742AC">
        <w:rPr>
          <w:rFonts w:ascii="Calibri" w:eastAsia="Times New Roman" w:hAnsi="Calibri" w:cs="Times New Roman"/>
          <w:b/>
          <w:bCs/>
          <w:color w:val="1C283D"/>
          <w:vertAlign w:val="superscript"/>
          <w:lang w:eastAsia="tr-TR"/>
        </w:rPr>
        <w:t>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33 –(</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-22/8/2015-29453)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w:t>
      </w:r>
      <w:r w:rsidRPr="00F742AC">
        <w:rPr>
          <w:rFonts w:ascii="Calibri" w:eastAsia="Times New Roman" w:hAnsi="Calibri" w:cs="Times New Roman"/>
          <w:color w:val="1C283D"/>
          <w:lang w:eastAsia="tr-TR"/>
        </w:rPr>
        <w:t xml:space="preserve">(1) İzin belgesi alma aşamasında gerçeğe aykırı beyanda bulunması ve/veya bu Kanun uyarınca uygulanan idari yaptırımlar sonucunda Bakanlıktan aldığı izin belgesi iptal edilen yapı denetim kuruluşları ve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verdikleri teminatlar 32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maddenin sekizinci fıkrasına göre güncellenerek irat kaydedilir.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Birinci fıkrada belirtilen haller dışında Bakanlıktan aldığı izin belgesinin iptalini talep eden yapı denetim kuruluşları ile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teminatları, ilgili Çevre ve Şehircilik İl Müdürlüklerinin haklarında belge iptaline sebebiyet verecek herhangi bir inceleme olmadığına dair görüşü alınarak Merkez Yapı Denetim Komisyonun teklifi üzerine Bakanlıkça iade edilir. Yapılacak inceleme sonucunda belge iptaline karar verilmesi halinde 32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maddenin sekizinci fıkrasına göre güncellenerek teminatı irat kaydedilir.</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SEKİZİNCİ BÖLÜM</w:t>
      </w:r>
    </w:p>
    <w:p w:rsidR="00F742AC" w:rsidRPr="00F742AC" w:rsidRDefault="00F742AC" w:rsidP="00F742A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Çeşitli ve Son Hükümler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Yürürlükten kaldırılan mevzuat</w:t>
      </w:r>
      <w:r w:rsidRPr="00F742AC">
        <w:rPr>
          <w:rFonts w:ascii="Calibri" w:eastAsia="Times New Roman" w:hAnsi="Calibri" w:cs="Times New Roman"/>
          <w:b/>
          <w:bCs/>
          <w:color w:val="1C283D"/>
          <w:vertAlign w:val="superscript"/>
          <w:lang w:eastAsia="tr-TR"/>
        </w:rPr>
        <w:t>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34 – </w:t>
      </w:r>
      <w:r w:rsidRPr="00F742AC">
        <w:rPr>
          <w:rFonts w:ascii="Calibri" w:eastAsia="Times New Roman" w:hAnsi="Calibri" w:cs="Times New Roman"/>
          <w:color w:val="1C283D"/>
          <w:lang w:eastAsia="tr-TR"/>
        </w:rPr>
        <w:t xml:space="preserve">(1) </w:t>
      </w:r>
      <w:proofErr w:type="gramStart"/>
      <w:r w:rsidRPr="00F742AC">
        <w:rPr>
          <w:rFonts w:ascii="Calibri" w:eastAsia="Times New Roman" w:hAnsi="Calibri" w:cs="Times New Roman"/>
          <w:color w:val="1C283D"/>
          <w:lang w:eastAsia="tr-TR"/>
        </w:rPr>
        <w:t>12/8/2001</w:t>
      </w:r>
      <w:proofErr w:type="gramEnd"/>
      <w:r w:rsidRPr="00F742AC">
        <w:rPr>
          <w:rFonts w:ascii="Calibri" w:eastAsia="Times New Roman" w:hAnsi="Calibri" w:cs="Times New Roman"/>
          <w:color w:val="1C283D"/>
          <w:lang w:eastAsia="tr-TR"/>
        </w:rPr>
        <w:t xml:space="preserve"> tarihli ve 24491 sayılı Resmi Gazetede yayımlanarak yürürlüğe konulan Yapı Denetimi Uygulama Usul ve Esasları Yönetmeliği yürürlükten kaldırılmıştır.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Hizmet sözleşmelerinin yenilenmesi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 – </w:t>
      </w:r>
      <w:r w:rsidRPr="00F742AC">
        <w:rPr>
          <w:rFonts w:ascii="Calibri" w:eastAsia="Times New Roman" w:hAnsi="Calibri" w:cs="Times New Roman"/>
          <w:color w:val="1C283D"/>
          <w:lang w:eastAsia="tr-TR"/>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 xml:space="preserve">200 </w:t>
      </w:r>
      <w:proofErr w:type="spellStart"/>
      <w:r w:rsidRPr="00F742AC">
        <w:rPr>
          <w:rFonts w:ascii="Calibri" w:eastAsia="Times New Roman" w:hAnsi="Calibri" w:cs="Times New Roman"/>
          <w:b/>
          <w:bCs/>
          <w:color w:val="1C283D"/>
          <w:lang w:eastAsia="tr-TR"/>
        </w:rPr>
        <w:t>km’ye</w:t>
      </w:r>
      <w:proofErr w:type="spellEnd"/>
      <w:r w:rsidRPr="00F742AC">
        <w:rPr>
          <w:rFonts w:ascii="Calibri" w:eastAsia="Times New Roman" w:hAnsi="Calibri" w:cs="Times New Roman"/>
          <w:b/>
          <w:bCs/>
          <w:color w:val="1C283D"/>
          <w:lang w:eastAsia="tr-TR"/>
        </w:rPr>
        <w:t xml:space="preserve"> kadar diğer illerde faaliyet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GEÇİCİ MADDE 2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w:t>
      </w:r>
      <w:proofErr w:type="gramStart"/>
      <w:r w:rsidRPr="00F742AC">
        <w:rPr>
          <w:rFonts w:ascii="Calibri" w:eastAsia="Times New Roman" w:hAnsi="Calibri" w:cs="Times New Roman"/>
          <w:color w:val="1C283D"/>
          <w:lang w:eastAsia="tr-TR"/>
        </w:rPr>
        <w:t>1/1/2019</w:t>
      </w:r>
      <w:proofErr w:type="gramEnd"/>
      <w:r w:rsidRPr="00F742AC">
        <w:rPr>
          <w:rFonts w:ascii="Calibri" w:eastAsia="Times New Roman" w:hAnsi="Calibri" w:cs="Times New Roman"/>
          <w:color w:val="1C283D"/>
          <w:lang w:eastAsia="tr-TR"/>
        </w:rPr>
        <w:t xml:space="preserve"> tarihine dek valilik binası esas alınarak 200 </w:t>
      </w:r>
      <w:proofErr w:type="spellStart"/>
      <w:r w:rsidRPr="00F742AC">
        <w:rPr>
          <w:rFonts w:ascii="Calibri" w:eastAsia="Times New Roman" w:hAnsi="Calibri" w:cs="Times New Roman"/>
          <w:color w:val="1C283D"/>
          <w:lang w:eastAsia="tr-TR"/>
        </w:rPr>
        <w:t>km’ye</w:t>
      </w:r>
      <w:proofErr w:type="spellEnd"/>
      <w:r w:rsidRPr="00F742AC">
        <w:rPr>
          <w:rFonts w:ascii="Calibri" w:eastAsia="Times New Roman" w:hAnsi="Calibri" w:cs="Times New Roman"/>
          <w:color w:val="1C283D"/>
          <w:lang w:eastAsia="tr-TR"/>
        </w:rPr>
        <w:t xml:space="preserve"> kadar diğer illerde faaliyet gösteren yapı denetim kuruluşlarının o illerde bu tarihten itibaren yeni iş almasına izin verilmez, sorumluluğunda bulunan işlerde ise iş sorumluluğundan düşene kadar denetimine devam etmesine izin verilir.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Eski hizmet sözleşmeleri</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b/>
          <w:bCs/>
          <w:color w:val="1C283D"/>
          <w:lang w:eastAsia="tr-TR"/>
        </w:rPr>
        <w:t xml:space="preserve">GEÇİCİ MADDE 3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19"/>
          <w:szCs w:val="19"/>
          <w:lang w:eastAsia="tr-TR"/>
        </w:rPr>
      </w:pPr>
      <w:r w:rsidRPr="00F742AC">
        <w:rPr>
          <w:rFonts w:ascii="Calibri" w:eastAsia="Times New Roman" w:hAnsi="Calibri" w:cs="Times New Roman"/>
          <w:color w:val="1C283D"/>
          <w:lang w:eastAsia="tr-TR"/>
        </w:rPr>
        <w:t xml:space="preserve">(1) </w:t>
      </w:r>
      <w:proofErr w:type="gramStart"/>
      <w:r w:rsidRPr="00F742AC">
        <w:rPr>
          <w:rFonts w:ascii="Calibri" w:eastAsia="Times New Roman" w:hAnsi="Calibri" w:cs="Times New Roman"/>
          <w:color w:val="1C283D"/>
          <w:lang w:eastAsia="tr-TR"/>
        </w:rPr>
        <w:t>1/1/2019</w:t>
      </w:r>
      <w:proofErr w:type="gramEnd"/>
      <w:r w:rsidRPr="00F742AC">
        <w:rPr>
          <w:rFonts w:ascii="Calibri" w:eastAsia="Times New Roman" w:hAnsi="Calibri" w:cs="Times New Roman"/>
          <w:color w:val="1C283D"/>
          <w:lang w:eastAsia="tr-TR"/>
        </w:rPr>
        <w:t xml:space="preserve"> tarihinden önce imzalanan yapı denetimi hizmet sözleşmeleri geçerli olup, bu sözleşmeye ilişkin işlemler ile sona ermesine ilişkin hususlarda sözleşme hükümlerine göre hareket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w:t>
      </w:r>
      <w:proofErr w:type="gramStart"/>
      <w:r w:rsidRPr="00F742AC">
        <w:rPr>
          <w:rFonts w:ascii="Calibri" w:eastAsia="Times New Roman" w:hAnsi="Calibri" w:cs="Times New Roman"/>
          <w:color w:val="1C283D"/>
          <w:lang w:eastAsia="tr-TR"/>
        </w:rPr>
        <w:t>1/1/2019</w:t>
      </w:r>
      <w:proofErr w:type="gramEnd"/>
      <w:r w:rsidRPr="00F742AC">
        <w:rPr>
          <w:rFonts w:ascii="Calibri" w:eastAsia="Times New Roman" w:hAnsi="Calibri" w:cs="Times New Roman"/>
          <w:color w:val="1C283D"/>
          <w:lang w:eastAsia="tr-TR"/>
        </w:rPr>
        <w:t xml:space="preserve"> tarihinden önce imzalanan yapı denetim hizmet sözleşmelerinin feshinde 21 inci maddesinin üçüncü ve dördüncü fıkrası hükümleri uygulanmaz.</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Yapı Denetim Komisyonu </w:t>
      </w:r>
      <w:proofErr w:type="spellStart"/>
      <w:r w:rsidRPr="00F742AC">
        <w:rPr>
          <w:rFonts w:ascii="Calibri" w:eastAsia="Times New Roman" w:hAnsi="Calibri" w:cs="Times New Roman"/>
          <w:b/>
          <w:bCs/>
          <w:color w:val="1C283D"/>
          <w:lang w:eastAsia="tr-TR"/>
        </w:rPr>
        <w:t>sekreteryası</w:t>
      </w:r>
      <w:proofErr w:type="spellEnd"/>
      <w:r w:rsidRPr="00F742AC">
        <w:rPr>
          <w:rFonts w:ascii="Calibri" w:eastAsia="Times New Roman" w:hAnsi="Calibri" w:cs="Times New Roman"/>
          <w:b/>
          <w:bCs/>
          <w:color w:val="1C283D"/>
          <w:lang w:eastAsia="tr-TR"/>
        </w:rPr>
        <w:t xml:space="preserve"> personelinin görevlendirilmesi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4 – </w:t>
      </w:r>
      <w:r w:rsidRPr="00F742AC">
        <w:rPr>
          <w:rFonts w:ascii="Calibri" w:eastAsia="Times New Roman" w:hAnsi="Calibri" w:cs="Times New Roman"/>
          <w:color w:val="1C283D"/>
          <w:lang w:eastAsia="tr-TR"/>
        </w:rPr>
        <w:t xml:space="preserve">(1) Yapı Denetim Komisyonunun yapı denetimi izin belgesi, </w:t>
      </w:r>
      <w:proofErr w:type="spellStart"/>
      <w:r w:rsidRPr="00F742AC">
        <w:rPr>
          <w:rFonts w:ascii="Calibri" w:eastAsia="Times New Roman" w:hAnsi="Calibri" w:cs="Times New Roman"/>
          <w:color w:val="1C283D"/>
          <w:lang w:eastAsia="tr-TR"/>
        </w:rPr>
        <w:t>laboratuvar</w:t>
      </w:r>
      <w:proofErr w:type="spellEnd"/>
      <w:r w:rsidRPr="00F742AC">
        <w:rPr>
          <w:rFonts w:ascii="Calibri" w:eastAsia="Times New Roman" w:hAnsi="Calibri" w:cs="Times New Roman"/>
          <w:color w:val="1C283D"/>
          <w:lang w:eastAsia="tr-TR"/>
        </w:rPr>
        <w:t xml:space="preserve"> izin belgesi ve denetçi belgesi verilmesi ile ilgili iş ve işlemlerini yürütecek olan </w:t>
      </w:r>
      <w:proofErr w:type="spellStart"/>
      <w:r w:rsidRPr="00F742AC">
        <w:rPr>
          <w:rFonts w:ascii="Calibri" w:eastAsia="Times New Roman" w:hAnsi="Calibri" w:cs="Times New Roman"/>
          <w:color w:val="1C283D"/>
          <w:lang w:eastAsia="tr-TR"/>
        </w:rPr>
        <w:t>sekreterya</w:t>
      </w:r>
      <w:proofErr w:type="spellEnd"/>
      <w:r w:rsidRPr="00F742AC">
        <w:rPr>
          <w:rFonts w:ascii="Calibri" w:eastAsia="Times New Roman" w:hAnsi="Calibri" w:cs="Times New Roman"/>
          <w:color w:val="1C283D"/>
          <w:lang w:eastAsia="tr-TR"/>
        </w:rPr>
        <w:t>, Yönetmeliğin yürürlüğe girdiği tarihten itibaren en geç bir ay içinde Yapı Denetim Komisyonu tarafından teşkil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Faaliyeti devam eden yapı denetim kuruluşlarının donanım yönünden eksiklerini tamamlaması</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F742AC">
        <w:rPr>
          <w:rFonts w:ascii="Calibri" w:eastAsia="Times New Roman" w:hAnsi="Calibri" w:cs="Times New Roman"/>
          <w:b/>
          <w:bCs/>
          <w:color w:val="1C283D"/>
          <w:lang w:eastAsia="tr-TR"/>
        </w:rPr>
        <w:t>GEÇİCİ MADDE 5 – </w:t>
      </w:r>
      <w:r w:rsidRPr="00F742AC">
        <w:rPr>
          <w:rFonts w:ascii="Calibri" w:eastAsia="Times New Roman" w:hAnsi="Calibri" w:cs="Times New Roman"/>
          <w:color w:val="1C283D"/>
          <w:lang w:eastAsia="tr-TR"/>
        </w:rPr>
        <w:t>(1)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Bayındırlık ve İskân Müdürlüğüne yazılı olarak bilgi vermekle yükümlüdür.</w:t>
      </w:r>
      <w:proofErr w:type="gramEnd"/>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Şubeler aracılığıyla faaliyet gösteren yapı denetim kuruluşlarının durumu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6 – </w:t>
      </w:r>
      <w:r w:rsidRPr="00F742AC">
        <w:rPr>
          <w:rFonts w:ascii="Calibri" w:eastAsia="Times New Roman" w:hAnsi="Calibri" w:cs="Times New Roman"/>
          <w:color w:val="1C283D"/>
          <w:lang w:eastAsia="tr-TR"/>
        </w:rPr>
        <w:t>(1)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F742AC">
        <w:rPr>
          <w:rFonts w:ascii="Calibri" w:eastAsia="Times New Roman" w:hAnsi="Calibri" w:cs="Times New Roman"/>
          <w:b/>
          <w:bCs/>
          <w:color w:val="1C283D"/>
          <w:lang w:eastAsia="tr-TR"/>
        </w:rPr>
        <w:t>Laboratuvar</w:t>
      </w:r>
      <w:proofErr w:type="spellEnd"/>
      <w:r w:rsidRPr="00F742AC">
        <w:rPr>
          <w:rFonts w:ascii="Calibri" w:eastAsia="Times New Roman" w:hAnsi="Calibri" w:cs="Times New Roman"/>
          <w:b/>
          <w:bCs/>
          <w:color w:val="1C283D"/>
          <w:lang w:eastAsia="tr-TR"/>
        </w:rPr>
        <w:t xml:space="preserve"> kuruluşlarının ücretleri</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 xml:space="preserve">GEÇİCİ MADDE 7 – (Başlığı ile birlikte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-13/6/2018-30450)</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w:t>
      </w:r>
      <w:proofErr w:type="spellStart"/>
      <w:r w:rsidRPr="00F742AC">
        <w:rPr>
          <w:rFonts w:ascii="Calibri" w:eastAsia="Times New Roman" w:hAnsi="Calibri" w:cs="Times New Roman"/>
          <w:color w:val="1C283D"/>
          <w:lang w:eastAsia="tr-TR"/>
        </w:rPr>
        <w:t>Laboratuvarların</w:t>
      </w:r>
      <w:proofErr w:type="spellEnd"/>
      <w:r w:rsidRPr="00F742AC">
        <w:rPr>
          <w:rFonts w:ascii="Calibri" w:eastAsia="Times New Roman" w:hAnsi="Calibri" w:cs="Times New Roman"/>
          <w:color w:val="1C283D"/>
          <w:lang w:eastAsia="tr-TR"/>
        </w:rPr>
        <w:t xml:space="preserve"> bu maddenin yürürlüğe girdiği tarihten önce taşıyıcı sisteme ilişkin verdiği muayene ve deney hizmetlerinin bedeli yapı denetim kuruluşlarınca </w:t>
      </w:r>
      <w:proofErr w:type="spellStart"/>
      <w:r w:rsidRPr="00F742AC">
        <w:rPr>
          <w:rFonts w:ascii="Calibri" w:eastAsia="Times New Roman" w:hAnsi="Calibri" w:cs="Times New Roman"/>
          <w:color w:val="1C283D"/>
          <w:lang w:eastAsia="tr-TR"/>
        </w:rPr>
        <w:t>hakedişin</w:t>
      </w:r>
      <w:proofErr w:type="spellEnd"/>
      <w:r w:rsidRPr="00F742AC">
        <w:rPr>
          <w:rFonts w:ascii="Calibri" w:eastAsia="Times New Roman" w:hAnsi="Calibri" w:cs="Times New Roman"/>
          <w:color w:val="1C283D"/>
          <w:lang w:eastAsia="tr-TR"/>
        </w:rPr>
        <w:t xml:space="preserve"> tahakkuk tarihinden itibaren yedi iş günü içerisinde </w:t>
      </w:r>
      <w:proofErr w:type="spellStart"/>
      <w:r w:rsidRPr="00F742AC">
        <w:rPr>
          <w:rFonts w:ascii="Calibri" w:eastAsia="Times New Roman" w:hAnsi="Calibri" w:cs="Times New Roman"/>
          <w:color w:val="1C283D"/>
          <w:lang w:eastAsia="tr-TR"/>
        </w:rPr>
        <w:t>laboratuvarlarca</w:t>
      </w:r>
      <w:proofErr w:type="spellEnd"/>
      <w:r w:rsidRPr="00F742AC">
        <w:rPr>
          <w:rFonts w:ascii="Calibri" w:eastAsia="Times New Roman" w:hAnsi="Calibri" w:cs="Times New Roman"/>
          <w:color w:val="1C283D"/>
          <w:lang w:eastAsia="tr-TR"/>
        </w:rPr>
        <w:t xml:space="preserve"> açılan banka hesaplarına aktarılır.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Denetçi belgelerinin durumu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8 – </w:t>
      </w:r>
      <w:r w:rsidRPr="00F742AC">
        <w:rPr>
          <w:rFonts w:ascii="Calibri" w:eastAsia="Times New Roman" w:hAnsi="Calibri" w:cs="Times New Roman"/>
          <w:color w:val="1C283D"/>
          <w:lang w:eastAsia="tr-TR"/>
        </w:rPr>
        <w:t>(1) Bu Yönetmeliğin yürürlüğe girdiği tarihten önce alınmış olan denetçi mimar ve denetçi mühendislere ait belgeler vize tarihine kadar geçerlidir. Söz konusu belgelerin vizesi sırasında </w:t>
      </w:r>
      <w:r w:rsidRPr="00F742AC">
        <w:rPr>
          <w:rFonts w:ascii="Calibri" w:eastAsia="Times New Roman" w:hAnsi="Calibri" w:cs="Times New Roman"/>
          <w:b/>
          <w:bCs/>
          <w:color w:val="1C283D"/>
          <w:lang w:eastAsia="tr-TR"/>
        </w:rPr>
        <w:t xml:space="preserve">(Değişik </w:t>
      </w:r>
      <w:proofErr w:type="gramStart"/>
      <w:r w:rsidRPr="00F742AC">
        <w:rPr>
          <w:rFonts w:ascii="Calibri" w:eastAsia="Times New Roman" w:hAnsi="Calibri" w:cs="Times New Roman"/>
          <w:b/>
          <w:bCs/>
          <w:color w:val="1C283D"/>
          <w:lang w:eastAsia="tr-TR"/>
        </w:rPr>
        <w:t>ibare:RG</w:t>
      </w:r>
      <w:proofErr w:type="gramEnd"/>
      <w:r w:rsidRPr="00F742AC">
        <w:rPr>
          <w:rFonts w:ascii="Calibri" w:eastAsia="Times New Roman" w:hAnsi="Calibri" w:cs="Times New Roman"/>
          <w:b/>
          <w:bCs/>
          <w:color w:val="1C283D"/>
          <w:lang w:eastAsia="tr-TR"/>
        </w:rPr>
        <w:t>-5/2/2013-28550) </w:t>
      </w:r>
      <w:r w:rsidRPr="00F742AC">
        <w:rPr>
          <w:rFonts w:ascii="Calibri" w:eastAsia="Times New Roman" w:hAnsi="Calibri" w:cs="Times New Roman"/>
          <w:color w:val="1C283D"/>
          <w:u w:val="single"/>
          <w:lang w:eastAsia="tr-TR"/>
        </w:rPr>
        <w:t xml:space="preserve">Merkez Yapı </w:t>
      </w:r>
      <w:proofErr w:type="spellStart"/>
      <w:r w:rsidRPr="00F742AC">
        <w:rPr>
          <w:rFonts w:ascii="Calibri" w:eastAsia="Times New Roman" w:hAnsi="Calibri" w:cs="Times New Roman"/>
          <w:color w:val="1C283D"/>
          <w:u w:val="single"/>
          <w:lang w:eastAsia="tr-TR"/>
        </w:rPr>
        <w:t>Denetim</w:t>
      </w:r>
      <w:r w:rsidRPr="00F742AC">
        <w:rPr>
          <w:rFonts w:ascii="Calibri" w:eastAsia="Times New Roman" w:hAnsi="Calibri" w:cs="Times New Roman"/>
          <w:color w:val="1C283D"/>
          <w:lang w:eastAsia="tr-TR"/>
        </w:rPr>
        <w:t>Komisyonu</w:t>
      </w:r>
      <w:proofErr w:type="spellEnd"/>
      <w:r w:rsidRPr="00F742AC">
        <w:rPr>
          <w:rFonts w:ascii="Calibri" w:eastAsia="Times New Roman" w:hAnsi="Calibri" w:cs="Times New Roman"/>
          <w:color w:val="1C283D"/>
          <w:lang w:eastAsia="tr-TR"/>
        </w:rPr>
        <w:t xml:space="preserve"> Başkanlığınca bu Yönetmelik esasları doğrultusunda belge tanzim edilir.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F742AC">
        <w:rPr>
          <w:rFonts w:ascii="Calibri" w:eastAsia="Times New Roman" w:hAnsi="Calibri" w:cs="Times New Roman"/>
          <w:b/>
          <w:bCs/>
          <w:color w:val="1C283D"/>
          <w:lang w:val="en-GB" w:eastAsia="tr-TR"/>
        </w:rPr>
        <w:t>Kanunun</w:t>
      </w:r>
      <w:proofErr w:type="spellEnd"/>
      <w:r w:rsidRPr="00F742AC">
        <w:rPr>
          <w:rFonts w:ascii="Calibri" w:eastAsia="Times New Roman" w:hAnsi="Calibri" w:cs="Times New Roman"/>
          <w:b/>
          <w:bCs/>
          <w:color w:val="1C283D"/>
          <w:lang w:val="en-GB" w:eastAsia="tr-TR"/>
        </w:rPr>
        <w:t xml:space="preserve"> </w:t>
      </w:r>
      <w:proofErr w:type="spellStart"/>
      <w:r w:rsidRPr="00F742AC">
        <w:rPr>
          <w:rFonts w:ascii="Calibri" w:eastAsia="Times New Roman" w:hAnsi="Calibri" w:cs="Times New Roman"/>
          <w:b/>
          <w:bCs/>
          <w:color w:val="1C283D"/>
          <w:lang w:val="en-GB" w:eastAsia="tr-TR"/>
        </w:rPr>
        <w:t>uygulandığı</w:t>
      </w:r>
      <w:proofErr w:type="spellEnd"/>
      <w:r w:rsidRPr="00F742AC">
        <w:rPr>
          <w:rFonts w:ascii="Calibri" w:eastAsia="Times New Roman" w:hAnsi="Calibri" w:cs="Times New Roman"/>
          <w:b/>
          <w:bCs/>
          <w:color w:val="1C283D"/>
          <w:lang w:val="en-GB" w:eastAsia="tr-TR"/>
        </w:rPr>
        <w:t xml:space="preserve"> </w:t>
      </w:r>
      <w:proofErr w:type="spellStart"/>
      <w:proofErr w:type="gramStart"/>
      <w:r w:rsidRPr="00F742AC">
        <w:rPr>
          <w:rFonts w:ascii="Calibri" w:eastAsia="Times New Roman" w:hAnsi="Calibri" w:cs="Times New Roman"/>
          <w:b/>
          <w:bCs/>
          <w:color w:val="1C283D"/>
          <w:lang w:val="en-GB" w:eastAsia="tr-TR"/>
        </w:rPr>
        <w:t>il</w:t>
      </w:r>
      <w:proofErr w:type="spellEnd"/>
      <w:proofErr w:type="gramEnd"/>
      <w:r w:rsidRPr="00F742AC">
        <w:rPr>
          <w:rFonts w:ascii="Calibri" w:eastAsia="Times New Roman" w:hAnsi="Calibri" w:cs="Times New Roman"/>
          <w:b/>
          <w:bCs/>
          <w:color w:val="1C283D"/>
          <w:lang w:val="en-GB" w:eastAsia="tr-TR"/>
        </w:rPr>
        <w:t xml:space="preserve"> </w:t>
      </w:r>
      <w:proofErr w:type="spellStart"/>
      <w:r w:rsidRPr="00F742AC">
        <w:rPr>
          <w:rFonts w:ascii="Calibri" w:eastAsia="Times New Roman" w:hAnsi="Calibri" w:cs="Times New Roman"/>
          <w:b/>
          <w:bCs/>
          <w:color w:val="1C283D"/>
          <w:lang w:val="en-GB" w:eastAsia="tr-TR"/>
        </w:rPr>
        <w:t>sayısının</w:t>
      </w:r>
      <w:proofErr w:type="spellEnd"/>
      <w:r w:rsidRPr="00F742AC">
        <w:rPr>
          <w:rFonts w:ascii="Calibri" w:eastAsia="Times New Roman" w:hAnsi="Calibri" w:cs="Times New Roman"/>
          <w:b/>
          <w:bCs/>
          <w:color w:val="1C283D"/>
          <w:lang w:val="en-GB" w:eastAsia="tr-TR"/>
        </w:rPr>
        <w:t xml:space="preserve"> </w:t>
      </w:r>
      <w:proofErr w:type="spellStart"/>
      <w:r w:rsidRPr="00F742AC">
        <w:rPr>
          <w:rFonts w:ascii="Calibri" w:eastAsia="Times New Roman" w:hAnsi="Calibri" w:cs="Times New Roman"/>
          <w:b/>
          <w:bCs/>
          <w:color w:val="1C283D"/>
          <w:lang w:val="en-GB" w:eastAsia="tr-TR"/>
        </w:rPr>
        <w:t>artırılması</w:t>
      </w:r>
      <w:proofErr w:type="spellEnd"/>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val="en-GB" w:eastAsia="tr-TR"/>
        </w:rPr>
        <w:t>GEÇİCİ MADDE 9 –</w:t>
      </w:r>
      <w:r w:rsidRPr="00F742AC">
        <w:rPr>
          <w:rFonts w:ascii="Calibri" w:eastAsia="Times New Roman" w:hAnsi="Calibri" w:cs="Times New Roman"/>
          <w:color w:val="1C283D"/>
          <w:lang w:val="en-GB" w:eastAsia="tr-TR"/>
        </w:rPr>
        <w:t> </w:t>
      </w:r>
      <w:r w:rsidRPr="00F742AC">
        <w:rPr>
          <w:rFonts w:ascii="Calibri" w:eastAsia="Times New Roman" w:hAnsi="Calibri" w:cs="Times New Roman"/>
          <w:b/>
          <w:bCs/>
          <w:color w:val="1C283D"/>
          <w:lang w:val="en-GB" w:eastAsia="tr-TR"/>
        </w:rPr>
        <w:t>(Ek</w:t>
      </w:r>
      <w:proofErr w:type="gramStart"/>
      <w:r w:rsidRPr="00F742AC">
        <w:rPr>
          <w:rFonts w:ascii="Calibri" w:eastAsia="Times New Roman" w:hAnsi="Calibri" w:cs="Times New Roman"/>
          <w:b/>
          <w:bCs/>
          <w:color w:val="1C283D"/>
          <w:lang w:val="en-GB" w:eastAsia="tr-TR"/>
        </w:rPr>
        <w:t>:RG</w:t>
      </w:r>
      <w:proofErr w:type="gramEnd"/>
      <w:r w:rsidRPr="00F742AC">
        <w:rPr>
          <w:rFonts w:ascii="Calibri" w:eastAsia="Times New Roman" w:hAnsi="Calibri" w:cs="Times New Roman"/>
          <w:b/>
          <w:bCs/>
          <w:color w:val="1C283D"/>
          <w:lang w:val="en-GB" w:eastAsia="tr-TR"/>
        </w:rPr>
        <w:t>-7/8/2010-27665)</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val="en-GB" w:eastAsia="tr-TR"/>
        </w:rPr>
        <w:t xml:space="preserve">(1) </w:t>
      </w:r>
      <w:proofErr w:type="spellStart"/>
      <w:r w:rsidRPr="00F742AC">
        <w:rPr>
          <w:rFonts w:ascii="Calibri" w:eastAsia="Times New Roman" w:hAnsi="Calibri" w:cs="Times New Roman"/>
          <w:color w:val="1C283D"/>
          <w:lang w:val="en-GB" w:eastAsia="tr-TR"/>
        </w:rPr>
        <w:t>Kanunun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uygulandığı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illerin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Kanunun</w:t>
      </w:r>
      <w:proofErr w:type="spellEnd"/>
      <w:r w:rsidRPr="00F742AC">
        <w:rPr>
          <w:rFonts w:ascii="Calibri" w:eastAsia="Times New Roman" w:hAnsi="Calibri" w:cs="Times New Roman"/>
          <w:color w:val="1C283D"/>
          <w:lang w:val="en-GB" w:eastAsia="tr-TR"/>
        </w:rPr>
        <w:t xml:space="preserve"> 11 </w:t>
      </w:r>
      <w:proofErr w:type="spellStart"/>
      <w:r w:rsidRPr="00F742AC">
        <w:rPr>
          <w:rFonts w:ascii="Calibri" w:eastAsia="Times New Roman" w:hAnsi="Calibri" w:cs="Times New Roman"/>
          <w:color w:val="1C283D"/>
          <w:lang w:val="en-GB" w:eastAsia="tr-TR"/>
        </w:rPr>
        <w:t>inci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maddesi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doğrultusunda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artırılması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halinde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kapsama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yeni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giren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iller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için</w:t>
      </w:r>
      <w:proofErr w:type="spellEnd"/>
      <w:r w:rsidRPr="00F742AC">
        <w:rPr>
          <w:rFonts w:ascii="Calibri" w:eastAsia="Times New Roman" w:hAnsi="Calibri" w:cs="Times New Roman"/>
          <w:color w:val="1C283D"/>
          <w:lang w:val="en-GB" w:eastAsia="tr-TR"/>
        </w:rPr>
        <w:t xml:space="preserve"> 12 </w:t>
      </w:r>
      <w:proofErr w:type="spellStart"/>
      <w:r w:rsidRPr="00F742AC">
        <w:rPr>
          <w:rFonts w:ascii="Calibri" w:eastAsia="Times New Roman" w:hAnsi="Calibri" w:cs="Times New Roman"/>
          <w:color w:val="1C283D"/>
          <w:lang w:val="en-GB" w:eastAsia="tr-TR"/>
        </w:rPr>
        <w:t>nci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maddenin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üçüncü</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fıkrasının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ikinci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cümlesinde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yer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alan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hesap</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yöntemi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yerine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bu</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maddenin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yürürlüğe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girdiği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tarihten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itibaren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bir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yıl</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süre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Türkiye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İstatistik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Kurumundan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temin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edilen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nüfus</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istatistikleri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kullanılarak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bazında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faaliyet</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gösterebilecek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kuruluş</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sayısı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belirlenir</w:t>
      </w:r>
      <w:proofErr w:type="spellEnd"/>
      <w:r w:rsidRPr="00F742AC">
        <w:rPr>
          <w:rFonts w:ascii="Calibri" w:eastAsia="Times New Roman" w:hAnsi="Calibri" w:cs="Times New Roman"/>
          <w:color w:val="1C283D"/>
          <w:lang w:val="en-GB"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val="en-GB" w:eastAsia="tr-TR"/>
        </w:rPr>
        <w:t xml:space="preserve">(2) </w:t>
      </w:r>
      <w:proofErr w:type="spellStart"/>
      <w:r w:rsidRPr="00F742AC">
        <w:rPr>
          <w:rFonts w:ascii="Calibri" w:eastAsia="Times New Roman" w:hAnsi="Calibri" w:cs="Times New Roman"/>
          <w:color w:val="1C283D"/>
          <w:lang w:val="en-GB" w:eastAsia="tr-TR"/>
        </w:rPr>
        <w:t>Kapsama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yeni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alınan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illerde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faaliyet</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göstermek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üzere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Bakanlığa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izin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belgesi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başvurusunda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bulunacak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kuruluşların</w:t>
      </w:r>
      <w:proofErr w:type="spellEnd"/>
      <w:r w:rsidRPr="00F742AC">
        <w:rPr>
          <w:rFonts w:ascii="Calibri" w:eastAsia="Times New Roman" w:hAnsi="Calibri" w:cs="Times New Roman"/>
          <w:color w:val="1C283D"/>
          <w:lang w:val="en-GB" w:eastAsia="tr-TR"/>
        </w:rPr>
        <w:t xml:space="preserve"> son </w:t>
      </w:r>
      <w:proofErr w:type="spellStart"/>
      <w:r w:rsidRPr="00F742AC">
        <w:rPr>
          <w:rFonts w:ascii="Calibri" w:eastAsia="Times New Roman" w:hAnsi="Calibri" w:cs="Times New Roman"/>
          <w:color w:val="1C283D"/>
          <w:lang w:val="en-GB" w:eastAsia="tr-TR"/>
        </w:rPr>
        <w:t>başvuru</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tarihi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bir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faaliyet</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gösterebilecek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kuruluş</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sayısı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Bakanlık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uygun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görüşünü</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müteakip</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Yapı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Denetim</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Komisyonu</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tarafından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ilgililere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duyurulur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Herhangi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bir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başvuru</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sayısının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Bakanlık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tarafından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duyurusu</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yapılan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sayıdan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fazla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olması</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halinde</w:t>
      </w:r>
      <w:proofErr w:type="spellEnd"/>
      <w:r w:rsidRPr="00F742AC">
        <w:rPr>
          <w:rFonts w:ascii="Calibri" w:eastAsia="Times New Roman" w:hAnsi="Calibri" w:cs="Times New Roman"/>
          <w:color w:val="1C283D"/>
          <w:lang w:val="en-GB" w:eastAsia="tr-TR"/>
        </w:rPr>
        <w:t xml:space="preserve">, o </w:t>
      </w:r>
      <w:proofErr w:type="spellStart"/>
      <w:r w:rsidRPr="00F742AC">
        <w:rPr>
          <w:rFonts w:ascii="Calibri" w:eastAsia="Times New Roman" w:hAnsi="Calibri" w:cs="Times New Roman"/>
          <w:color w:val="1C283D"/>
          <w:lang w:val="en-GB" w:eastAsia="tr-TR"/>
        </w:rPr>
        <w:t>ilde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izin</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belgesi</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verilecek</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kuruluşlar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noter</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huzurunda</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çekilecek</w:t>
      </w:r>
      <w:proofErr w:type="spellEnd"/>
      <w:r w:rsidRPr="00F742AC">
        <w:rPr>
          <w:rFonts w:ascii="Calibri" w:eastAsia="Times New Roman" w:hAnsi="Calibri" w:cs="Times New Roman"/>
          <w:color w:val="1C283D"/>
          <w:lang w:val="en-GB" w:eastAsia="tr-TR"/>
        </w:rPr>
        <w:t xml:space="preserve"> </w:t>
      </w:r>
      <w:proofErr w:type="spellStart"/>
      <w:proofErr w:type="gramStart"/>
      <w:r w:rsidRPr="00F742AC">
        <w:rPr>
          <w:rFonts w:ascii="Calibri" w:eastAsia="Times New Roman" w:hAnsi="Calibri" w:cs="Times New Roman"/>
          <w:color w:val="1C283D"/>
          <w:lang w:val="en-GB" w:eastAsia="tr-TR"/>
        </w:rPr>
        <w:t>kura</w:t>
      </w:r>
      <w:proofErr w:type="spellEnd"/>
      <w:proofErr w:type="gram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ile</w:t>
      </w:r>
      <w:proofErr w:type="spellEnd"/>
      <w:r w:rsidRPr="00F742AC">
        <w:rPr>
          <w:rFonts w:ascii="Calibri" w:eastAsia="Times New Roman" w:hAnsi="Calibri" w:cs="Times New Roman"/>
          <w:color w:val="1C283D"/>
          <w:lang w:val="en-GB" w:eastAsia="tr-TR"/>
        </w:rPr>
        <w:t xml:space="preserve"> </w:t>
      </w:r>
      <w:proofErr w:type="spellStart"/>
      <w:r w:rsidRPr="00F742AC">
        <w:rPr>
          <w:rFonts w:ascii="Calibri" w:eastAsia="Times New Roman" w:hAnsi="Calibri" w:cs="Times New Roman"/>
          <w:color w:val="1C283D"/>
          <w:lang w:val="en-GB" w:eastAsia="tr-TR"/>
        </w:rPr>
        <w:t>belirlenir</w:t>
      </w:r>
      <w:proofErr w:type="spellEnd"/>
      <w:r w:rsidRPr="00F742AC">
        <w:rPr>
          <w:rFonts w:ascii="Calibri" w:eastAsia="Times New Roman" w:hAnsi="Calibri" w:cs="Times New Roman"/>
          <w:color w:val="1C283D"/>
          <w:lang w:val="en-GB" w:eastAsia="tr-TR"/>
        </w:rPr>
        <w:t>.</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Müktesep haklar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10– (</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-14/4/2012-28264)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Bu maddenin yürürlüğe girdiği tarihten önce Yönetmeliğin 12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Önceki idari yaptırımlar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11 –</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-5/2/2013-28550) (Başlığı ile birlikte değişik:RG-22/8/2015-29453)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Kanunun, 4/4/2015 tarihli ve 6645 sayılı İş Sağlığı ve Güvenliği Kanunu ile Bazı Kanun ve Kanun Hükmünde Kararnamelerde Değişiklik Yapılmasına Dair Kanun ile değişen hükümleri yürürlüğe girmeden önceki hükümleri </w:t>
      </w:r>
      <w:proofErr w:type="gramStart"/>
      <w:r w:rsidRPr="00F742AC">
        <w:rPr>
          <w:rFonts w:ascii="Calibri" w:eastAsia="Times New Roman" w:hAnsi="Calibri" w:cs="Times New Roman"/>
          <w:color w:val="1C283D"/>
          <w:lang w:eastAsia="tr-TR"/>
        </w:rPr>
        <w:t>dahilinde</w:t>
      </w:r>
      <w:proofErr w:type="gramEnd"/>
      <w:r w:rsidRPr="00F742AC">
        <w:rPr>
          <w:rFonts w:ascii="Calibri" w:eastAsia="Times New Roman" w:hAnsi="Calibri" w:cs="Times New Roman"/>
          <w:color w:val="1C283D"/>
          <w:lang w:eastAsia="tr-TR"/>
        </w:rPr>
        <w:t xml:space="preserve"> yapı denetim kuruluşları hakkında Resmî Gazete’de ilan edilmemiş olan idari yaptırıma esas işlemler, Kanunun yürürlükteki 8 inci maddesine göre sonuçlandırılır.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F742AC">
        <w:rPr>
          <w:rFonts w:ascii="Calibri" w:eastAsia="Times New Roman" w:hAnsi="Calibri" w:cs="Times New Roman"/>
          <w:color w:val="1C283D"/>
          <w:lang w:eastAsia="tr-TR"/>
        </w:rPr>
        <w:t>(2) Kanunun, 6645 sayılı Kanun ile değişik hükümleri yürürlüğe girmeden önce herhangi bir nedenle izin belgesi iptal edilenler hariç olmak üzere yapı denetim kuruluşları hakkında verilmiş olan geçici faaliyet durdurma cezaları; cezalandırmaya esas alınan fiil ve haller, Kanunun 6645 sayılı Kanun ile değişik hükümlerine göre yeni iş almaktan men cezasını gerektirmiyor ise, belgenin iptal edilerek faaliyete son verme cezası verilmesi bakımından tekerrüre esas alınmaz.</w:t>
      </w:r>
      <w:proofErr w:type="gramEnd"/>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(3) Kanunun, 6645 sayılı Kanun ile değişen hükümlerinin yürürlüğe girmeden önce </w:t>
      </w:r>
      <w:proofErr w:type="spellStart"/>
      <w:r w:rsidRPr="00F742AC">
        <w:rPr>
          <w:rFonts w:ascii="Calibri" w:eastAsia="Times New Roman" w:hAnsi="Calibri" w:cs="Times New Roman"/>
          <w:color w:val="1C283D"/>
          <w:lang w:eastAsia="tr-TR"/>
        </w:rPr>
        <w:t>laboratuvarlar</w:t>
      </w:r>
      <w:proofErr w:type="spellEnd"/>
      <w:r w:rsidRPr="00F742AC">
        <w:rPr>
          <w:rFonts w:ascii="Calibri" w:eastAsia="Times New Roman" w:hAnsi="Calibri" w:cs="Times New Roman"/>
          <w:color w:val="1C283D"/>
          <w:lang w:eastAsia="tr-TR"/>
        </w:rPr>
        <w:t xml:space="preserve"> hakkında henüz neticelendirilmemiş olan idari yaptırımlara esas işlemler, Kanunun yürürlükteki 8 inci maddesine göre sonuçlandırılır.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Belgesi geçici geri alınan veya vizesiz konuma düşen yapı denetim kuruluşlarının durumu</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12 – (</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(1) Bu maddenin yürürlüğe girmesinden önce belgesi vizesiz duruma düşen yapı denetim kuruluşlarının bu maddenin yürürlük tarihinden itibaren 90 takvim günü içinde vizesini yaptırmaması halinde belgeleri geçici olarak geri alınır.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(2) Bu maddenin yürürlüğe girmesinden önce belgesi geçici olarak geri alınan yapı denetim kuruluşları, bu maddenin yürürlük tarihinden itibaren 180 takvim günü içerisinde eksikliklerini tamamlayarak yapı denetim izin belgesini talep etmezse Bakanlıkça o il için belge almak üzere başvuruda bulunan kuruluşlara dair yapılan sıralamanın sonuna yerleştirilir.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Denetim elemanlarının durumu</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13 –</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Bu maddenin yürürlüğe girdiği tarihten önce yapı denetim kuruluşunda çalışmakta olan denetim elemanları 17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maddedeki istisnalar hariç, </w:t>
      </w:r>
      <w:proofErr w:type="gramStart"/>
      <w:r w:rsidRPr="00F742AC">
        <w:rPr>
          <w:rFonts w:ascii="Calibri" w:eastAsia="Times New Roman" w:hAnsi="Calibri" w:cs="Times New Roman"/>
          <w:color w:val="1C283D"/>
          <w:lang w:eastAsia="tr-TR"/>
        </w:rPr>
        <w:t>1/1/2019</w:t>
      </w:r>
      <w:proofErr w:type="gramEnd"/>
      <w:r w:rsidRPr="00F742AC">
        <w:rPr>
          <w:rFonts w:ascii="Calibri" w:eastAsia="Times New Roman" w:hAnsi="Calibri" w:cs="Times New Roman"/>
          <w:color w:val="1C283D"/>
          <w:lang w:eastAsia="tr-TR"/>
        </w:rPr>
        <w:t xml:space="preserve"> tarihinden itibaren 3 ay içinde yerleşim yeri adreslerini denetim faaliyeti yürüttükleri ile almazlarsa söz konusu denetim elemanlarının bu faaliyetlerine devam etmesine Bakanlıkça izin verilmez.</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(2) Geçici 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 kapsamında valilik binası esas alınarak 200 </w:t>
      </w:r>
      <w:proofErr w:type="spellStart"/>
      <w:r w:rsidRPr="00F742AC">
        <w:rPr>
          <w:rFonts w:ascii="Calibri" w:eastAsia="Times New Roman" w:hAnsi="Calibri" w:cs="Times New Roman"/>
          <w:color w:val="1C283D"/>
          <w:lang w:eastAsia="tr-TR"/>
        </w:rPr>
        <w:t>km’ye</w:t>
      </w:r>
      <w:proofErr w:type="spellEnd"/>
      <w:r w:rsidRPr="00F742AC">
        <w:rPr>
          <w:rFonts w:ascii="Calibri" w:eastAsia="Times New Roman" w:hAnsi="Calibri" w:cs="Times New Roman"/>
          <w:color w:val="1C283D"/>
          <w:lang w:eastAsia="tr-TR"/>
        </w:rPr>
        <w:t xml:space="preserve"> kadar diğer ilde denetim faaliyeti yürüten yapı denetim kuruluşunun hem kendi ilinde hem bu ilde denetim görevi yapmasına izin verilen denetim elemanlarının, görevli oldukları yapı denetim kuruluşlarının diğer ildeki faaliyetleri sona erene kadar, </w:t>
      </w:r>
      <w:proofErr w:type="gramStart"/>
      <w:r w:rsidRPr="00F742AC">
        <w:rPr>
          <w:rFonts w:ascii="Calibri" w:eastAsia="Times New Roman" w:hAnsi="Calibri" w:cs="Times New Roman"/>
          <w:color w:val="1C283D"/>
          <w:lang w:eastAsia="tr-TR"/>
        </w:rPr>
        <w:t>1/1/2019</w:t>
      </w:r>
      <w:proofErr w:type="gramEnd"/>
      <w:r w:rsidRPr="00F742AC">
        <w:rPr>
          <w:rFonts w:ascii="Calibri" w:eastAsia="Times New Roman" w:hAnsi="Calibri" w:cs="Times New Roman"/>
          <w:color w:val="1C283D"/>
          <w:lang w:eastAsia="tr-TR"/>
        </w:rPr>
        <w:t xml:space="preserve"> tarihinden itibaren 3 ay içinde yerleşim yeri adreslerini yapı denetim kuruluşunun merkezinin bulunduğu ile almak koşuluyla valilik binası esas alınarak 200 </w:t>
      </w:r>
      <w:proofErr w:type="spellStart"/>
      <w:r w:rsidRPr="00F742AC">
        <w:rPr>
          <w:rFonts w:ascii="Calibri" w:eastAsia="Times New Roman" w:hAnsi="Calibri" w:cs="Times New Roman"/>
          <w:color w:val="1C283D"/>
          <w:lang w:eastAsia="tr-TR"/>
        </w:rPr>
        <w:t>km’ye</w:t>
      </w:r>
      <w:proofErr w:type="spellEnd"/>
      <w:r w:rsidRPr="00F742AC">
        <w:rPr>
          <w:rFonts w:ascii="Calibri" w:eastAsia="Times New Roman" w:hAnsi="Calibri" w:cs="Times New Roman"/>
          <w:color w:val="1C283D"/>
          <w:lang w:eastAsia="tr-TR"/>
        </w:rPr>
        <w:t xml:space="preserve"> kadar diğer ildeki bu denetim görevlerine devam etmelerine izin verilir.</w:t>
      </w:r>
    </w:p>
    <w:p w:rsidR="00F742AC" w:rsidRPr="00F742AC" w:rsidRDefault="00F742AC" w:rsidP="00F742AC">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Yapı denetim kuruluşlarının durumu</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GEÇİCİ MADDE 14 –</w:t>
      </w:r>
      <w:r w:rsidRPr="00F742AC">
        <w:rPr>
          <w:rFonts w:ascii="Calibri" w:eastAsia="Times New Roman" w:hAnsi="Calibri" w:cs="Times New Roman"/>
          <w:color w:val="1C283D"/>
          <w:lang w:eastAsia="tr-TR"/>
        </w:rPr>
        <w:t> </w:t>
      </w:r>
      <w:r w:rsidRPr="00F742AC">
        <w:rPr>
          <w:rFonts w:ascii="Calibri" w:eastAsia="Times New Roman" w:hAnsi="Calibri" w:cs="Times New Roman"/>
          <w:b/>
          <w:bCs/>
          <w:color w:val="1C283D"/>
          <w:lang w:eastAsia="tr-TR"/>
        </w:rPr>
        <w:t>(</w:t>
      </w:r>
      <w:proofErr w:type="gramStart"/>
      <w:r w:rsidRPr="00F742AC">
        <w:rPr>
          <w:rFonts w:ascii="Calibri" w:eastAsia="Times New Roman" w:hAnsi="Calibri" w:cs="Times New Roman"/>
          <w:b/>
          <w:bCs/>
          <w:color w:val="1C283D"/>
          <w:lang w:eastAsia="tr-TR"/>
        </w:rPr>
        <w:t>Ek:RG</w:t>
      </w:r>
      <w:proofErr w:type="gramEnd"/>
      <w:r w:rsidRPr="00F742AC">
        <w:rPr>
          <w:rFonts w:ascii="Calibri" w:eastAsia="Times New Roman" w:hAnsi="Calibri" w:cs="Times New Roman"/>
          <w:b/>
          <w:bCs/>
          <w:color w:val="1C283D"/>
          <w:lang w:eastAsia="tr-TR"/>
        </w:rPr>
        <w:t>-29/12/2018-30640)</w:t>
      </w:r>
      <w:r w:rsidRPr="00F742AC">
        <w:rPr>
          <w:rFonts w:ascii="Calibri" w:eastAsia="Times New Roman" w:hAnsi="Calibri" w:cs="Times New Roman"/>
          <w:b/>
          <w:bCs/>
          <w:color w:val="1C283D"/>
          <w:vertAlign w:val="superscript"/>
          <w:lang w:eastAsia="tr-TR"/>
        </w:rPr>
        <w:t>(4)</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xml:space="preserve">(1) Bu maddenin yürürlüğe girdiği tarihten önce bu Yönetmeliğin 12 </w:t>
      </w:r>
      <w:proofErr w:type="spellStart"/>
      <w:r w:rsidRPr="00F742AC">
        <w:rPr>
          <w:rFonts w:ascii="Calibri" w:eastAsia="Times New Roman" w:hAnsi="Calibri" w:cs="Times New Roman"/>
          <w:color w:val="1C283D"/>
          <w:lang w:eastAsia="tr-TR"/>
        </w:rPr>
        <w:t>nci</w:t>
      </w:r>
      <w:proofErr w:type="spellEnd"/>
      <w:r w:rsidRPr="00F742AC">
        <w:rPr>
          <w:rFonts w:ascii="Calibri" w:eastAsia="Times New Roman" w:hAnsi="Calibri" w:cs="Times New Roman"/>
          <w:color w:val="1C283D"/>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kazanılmış hakları saklıdır.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Yürürlük</w:t>
      </w:r>
      <w:r w:rsidRPr="00F742AC">
        <w:rPr>
          <w:rFonts w:ascii="Calibri" w:eastAsia="Times New Roman" w:hAnsi="Calibri" w:cs="Times New Roman"/>
          <w:color w:val="1C283D"/>
          <w:vertAlign w:val="superscript"/>
          <w:lang w:eastAsia="tr-TR"/>
        </w:rPr>
        <w:t>(3)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35 – </w:t>
      </w:r>
      <w:r w:rsidRPr="00F742AC">
        <w:rPr>
          <w:rFonts w:ascii="Calibri" w:eastAsia="Times New Roman" w:hAnsi="Calibri" w:cs="Times New Roman"/>
          <w:color w:val="1C283D"/>
          <w:lang w:eastAsia="tr-TR"/>
        </w:rPr>
        <w:t>(1) Bu Yönetmelik yayımı tarihinde yürürlüğe girer.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Yürütme</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t>MADDE 36 –(</w:t>
      </w:r>
      <w:proofErr w:type="gramStart"/>
      <w:r w:rsidRPr="00F742AC">
        <w:rPr>
          <w:rFonts w:ascii="Calibri" w:eastAsia="Times New Roman" w:hAnsi="Calibri" w:cs="Times New Roman"/>
          <w:b/>
          <w:bCs/>
          <w:color w:val="1C283D"/>
          <w:lang w:eastAsia="tr-TR"/>
        </w:rPr>
        <w:t>Değişik:RG</w:t>
      </w:r>
      <w:proofErr w:type="gramEnd"/>
      <w:r w:rsidRPr="00F742AC">
        <w:rPr>
          <w:rFonts w:ascii="Calibri" w:eastAsia="Times New Roman" w:hAnsi="Calibri" w:cs="Times New Roman"/>
          <w:b/>
          <w:bCs/>
          <w:color w:val="1C283D"/>
          <w:lang w:eastAsia="tr-TR"/>
        </w:rPr>
        <w:t>-22/8/2015-29453)</w:t>
      </w:r>
      <w:r w:rsidRPr="00F742AC">
        <w:rPr>
          <w:rFonts w:ascii="Calibri" w:eastAsia="Times New Roman" w:hAnsi="Calibri" w:cs="Times New Roman"/>
          <w:b/>
          <w:bCs/>
          <w:color w:val="1C283D"/>
          <w:vertAlign w:val="superscript"/>
          <w:lang w:eastAsia="tr-TR"/>
        </w:rPr>
        <w:t>(3)</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b/>
          <w:bCs/>
          <w:color w:val="1C283D"/>
          <w:lang w:eastAsia="tr-TR"/>
        </w:rPr>
        <w:lastRenderedPageBreak/>
        <w:t> </w:t>
      </w:r>
      <w:r w:rsidRPr="00F742AC">
        <w:rPr>
          <w:rFonts w:ascii="Calibri" w:eastAsia="Times New Roman" w:hAnsi="Calibri" w:cs="Times New Roman"/>
          <w:color w:val="1C283D"/>
          <w:lang w:eastAsia="tr-TR"/>
        </w:rPr>
        <w:t>(1) Bu Yönetmelik hükümlerini Çevre ve Şehircilik Bakanı yürütür.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lang w:eastAsia="tr-TR"/>
        </w:rPr>
        <w:t>_______</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sz w:val="20"/>
          <w:szCs w:val="20"/>
          <w:vertAlign w:val="superscript"/>
          <w:lang w:eastAsia="tr-TR"/>
        </w:rPr>
        <w:t> (1) </w:t>
      </w:r>
      <w:r w:rsidRPr="00F742AC">
        <w:rPr>
          <w:rFonts w:ascii="Calibri" w:eastAsia="Times New Roman" w:hAnsi="Calibri" w:cs="Times New Roman"/>
          <w:i/>
          <w:iCs/>
          <w:color w:val="1C283D"/>
          <w:sz w:val="20"/>
          <w:szCs w:val="20"/>
          <w:lang w:eastAsia="tr-TR"/>
        </w:rPr>
        <w:t xml:space="preserve">Danıştay Altıncı Dairesinin 2012/2940 Esas numaralı dosyası üzerinden verdiği </w:t>
      </w:r>
      <w:proofErr w:type="gramStart"/>
      <w:r w:rsidRPr="00F742AC">
        <w:rPr>
          <w:rFonts w:ascii="Calibri" w:eastAsia="Times New Roman" w:hAnsi="Calibri" w:cs="Times New Roman"/>
          <w:i/>
          <w:iCs/>
          <w:color w:val="1C283D"/>
          <w:sz w:val="20"/>
          <w:szCs w:val="20"/>
          <w:lang w:eastAsia="tr-TR"/>
        </w:rPr>
        <w:t>25/9/2012</w:t>
      </w:r>
      <w:proofErr w:type="gramEnd"/>
      <w:r w:rsidRPr="00F742AC">
        <w:rPr>
          <w:rFonts w:ascii="Calibri" w:eastAsia="Times New Roman" w:hAnsi="Calibri" w:cs="Times New Roman"/>
          <w:i/>
          <w:iCs/>
          <w:color w:val="1C283D"/>
          <w:sz w:val="20"/>
          <w:szCs w:val="20"/>
          <w:lang w:eastAsia="tr-TR"/>
        </w:rPr>
        <w:t xml:space="preserve"> tarihli kararı ile bu Yönetmeliğin 5 inci maddesinin üçüncü fıkrasının (ç) bendinin yürütmesi durdurulmuştur.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sz w:val="20"/>
          <w:szCs w:val="20"/>
          <w:vertAlign w:val="superscript"/>
          <w:lang w:eastAsia="tr-TR"/>
        </w:rPr>
        <w:t> (2)</w:t>
      </w:r>
      <w:proofErr w:type="gramStart"/>
      <w:r w:rsidRPr="00F742AC">
        <w:rPr>
          <w:rFonts w:ascii="Calibri" w:eastAsia="Times New Roman" w:hAnsi="Calibri" w:cs="Times New Roman"/>
          <w:i/>
          <w:iCs/>
          <w:color w:val="1C283D"/>
          <w:sz w:val="20"/>
          <w:szCs w:val="20"/>
          <w:lang w:eastAsia="tr-TR"/>
        </w:rPr>
        <w:t>22/8/2015</w:t>
      </w:r>
      <w:proofErr w:type="gramEnd"/>
      <w:r w:rsidRPr="00F742AC">
        <w:rPr>
          <w:rFonts w:ascii="Calibri" w:eastAsia="Times New Roman" w:hAnsi="Calibri" w:cs="Times New Roman"/>
          <w:i/>
          <w:iCs/>
          <w:color w:val="1C283D"/>
          <w:sz w:val="20"/>
          <w:szCs w:val="20"/>
          <w:lang w:eastAsia="tr-TR"/>
        </w:rPr>
        <w:t xml:space="preserve"> tarihli ve 29453 sayılı Resmi Gazete’de yayımlanan Yapı Denetimi Uygulama Yönetmeliğinde Değişiklik Yapılmasına Dair Yönetmelik ile bu maddenin birinci fıkrasının (j) bendinden sonra gelmek üzere (k) bendi eklenmiş ve diğer bentler buna göre teselsül ettirilmiştir.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sz w:val="20"/>
          <w:szCs w:val="20"/>
          <w:vertAlign w:val="superscript"/>
          <w:lang w:eastAsia="tr-TR"/>
        </w:rPr>
        <w:t> (3)</w:t>
      </w:r>
      <w:r w:rsidRPr="00F742AC">
        <w:rPr>
          <w:rFonts w:ascii="Calibri" w:eastAsia="Times New Roman" w:hAnsi="Calibri" w:cs="Times New Roman"/>
          <w:i/>
          <w:iCs/>
          <w:color w:val="1C283D"/>
          <w:sz w:val="20"/>
          <w:szCs w:val="20"/>
          <w:lang w:eastAsia="tr-TR"/>
        </w:rPr>
        <w:t> </w:t>
      </w:r>
      <w:proofErr w:type="gramStart"/>
      <w:r w:rsidRPr="00F742AC">
        <w:rPr>
          <w:rFonts w:ascii="Calibri" w:eastAsia="Times New Roman" w:hAnsi="Calibri" w:cs="Times New Roman"/>
          <w:i/>
          <w:iCs/>
          <w:color w:val="1C283D"/>
          <w:sz w:val="20"/>
          <w:szCs w:val="20"/>
          <w:lang w:eastAsia="tr-TR"/>
        </w:rPr>
        <w:t>22/8/2015</w:t>
      </w:r>
      <w:proofErr w:type="gramEnd"/>
      <w:r w:rsidRPr="00F742AC">
        <w:rPr>
          <w:rFonts w:ascii="Calibri" w:eastAsia="Times New Roman" w:hAnsi="Calibri" w:cs="Times New Roman"/>
          <w:i/>
          <w:iCs/>
          <w:color w:val="1C283D"/>
          <w:sz w:val="20"/>
          <w:szCs w:val="20"/>
          <w:lang w:eastAsia="tr-TR"/>
        </w:rPr>
        <w:t xml:space="preserve"> tarihli ve 29453 sayılı Resmi Gazete’de yayımlanan Yapı Denetimi Uygulama Yönetmeliğinde Değişiklik Yapılmasına Dair Yönetmelik ile 31 inci maddeden sonra gelmek üzere 32 </w:t>
      </w:r>
      <w:proofErr w:type="spellStart"/>
      <w:r w:rsidRPr="00F742AC">
        <w:rPr>
          <w:rFonts w:ascii="Calibri" w:eastAsia="Times New Roman" w:hAnsi="Calibri" w:cs="Times New Roman"/>
          <w:i/>
          <w:iCs/>
          <w:color w:val="1C283D"/>
          <w:sz w:val="20"/>
          <w:szCs w:val="20"/>
          <w:lang w:eastAsia="tr-TR"/>
        </w:rPr>
        <w:t>nci</w:t>
      </w:r>
      <w:proofErr w:type="spellEnd"/>
      <w:r w:rsidRPr="00F742AC">
        <w:rPr>
          <w:rFonts w:ascii="Calibri" w:eastAsia="Times New Roman" w:hAnsi="Calibri" w:cs="Times New Roman"/>
          <w:i/>
          <w:iCs/>
          <w:color w:val="1C283D"/>
          <w:sz w:val="20"/>
          <w:szCs w:val="20"/>
          <w:lang w:eastAsia="tr-TR"/>
        </w:rPr>
        <w:t xml:space="preserve"> ve 33 üncü maddeler eklenmiş ve sonraki madde buna göre teselsül ettirilmiştir.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i/>
          <w:iCs/>
          <w:color w:val="1C283D"/>
          <w:sz w:val="20"/>
          <w:szCs w:val="20"/>
          <w:vertAlign w:val="superscript"/>
          <w:lang w:eastAsia="tr-TR"/>
        </w:rPr>
        <w:t>(4) </w:t>
      </w:r>
      <w:r w:rsidRPr="00F742AC">
        <w:rPr>
          <w:rFonts w:ascii="Calibri" w:eastAsia="Times New Roman" w:hAnsi="Calibri" w:cs="Times New Roman"/>
          <w:i/>
          <w:iCs/>
          <w:color w:val="1C283D"/>
          <w:sz w:val="20"/>
          <w:szCs w:val="20"/>
          <w:lang w:eastAsia="tr-TR"/>
        </w:rPr>
        <w:t xml:space="preserve">Bu değişiklik </w:t>
      </w:r>
      <w:proofErr w:type="gramStart"/>
      <w:r w:rsidRPr="00F742AC">
        <w:rPr>
          <w:rFonts w:ascii="Calibri" w:eastAsia="Times New Roman" w:hAnsi="Calibri" w:cs="Times New Roman"/>
          <w:i/>
          <w:iCs/>
          <w:color w:val="1C283D"/>
          <w:sz w:val="20"/>
          <w:szCs w:val="20"/>
          <w:lang w:eastAsia="tr-TR"/>
        </w:rPr>
        <w:t>1/1/2019</w:t>
      </w:r>
      <w:proofErr w:type="gramEnd"/>
      <w:r w:rsidRPr="00F742AC">
        <w:rPr>
          <w:rFonts w:ascii="Calibri" w:eastAsia="Times New Roman" w:hAnsi="Calibri" w:cs="Times New Roman"/>
          <w:i/>
          <w:iCs/>
          <w:color w:val="1C283D"/>
          <w:sz w:val="20"/>
          <w:szCs w:val="20"/>
          <w:lang w:eastAsia="tr-TR"/>
        </w:rPr>
        <w:t xml:space="preserve"> tarihinde yürürlüğe girer.</w:t>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p w:rsidR="00F742AC" w:rsidRPr="00F742AC" w:rsidRDefault="00F742AC" w:rsidP="00F742AC">
      <w:pPr>
        <w:shd w:val="clear" w:color="auto" w:fill="FFFFFF"/>
        <w:spacing w:after="0" w:line="240" w:lineRule="auto"/>
        <w:ind w:firstLine="567"/>
        <w:rPr>
          <w:rFonts w:ascii="Times New Roman" w:eastAsia="Times New Roman" w:hAnsi="Times New Roman" w:cs="Times New Roman"/>
          <w:color w:val="1C283D"/>
          <w:sz w:val="24"/>
          <w:szCs w:val="24"/>
          <w:lang w:eastAsia="tr-TR"/>
        </w:rPr>
      </w:pPr>
      <w:hyperlink r:id="rId4" w:history="1">
        <w:r w:rsidRPr="00F742AC">
          <w:rPr>
            <w:rFonts w:ascii="Arial" w:eastAsia="Times New Roman" w:hAnsi="Arial" w:cs="Arial"/>
            <w:color w:val="FF0000"/>
            <w:sz w:val="15"/>
            <w:lang w:eastAsia="tr-TR"/>
          </w:rPr>
          <w:t>Eki için tıklayınız.</w:t>
        </w:r>
      </w:hyperlink>
    </w:p>
    <w:p w:rsidR="00F742AC" w:rsidRPr="00F742AC" w:rsidRDefault="00F742AC" w:rsidP="00F742AC">
      <w:pPr>
        <w:shd w:val="clear" w:color="auto" w:fill="FFFFFF"/>
        <w:spacing w:after="0" w:line="240" w:lineRule="auto"/>
        <w:jc w:val="right"/>
        <w:rPr>
          <w:rFonts w:ascii="Arial" w:eastAsia="Times New Roman" w:hAnsi="Arial" w:cs="Arial"/>
          <w:b/>
          <w:bCs/>
          <w:color w:val="808080"/>
          <w:sz w:val="15"/>
          <w:szCs w:val="15"/>
          <w:lang w:eastAsia="tr-TR"/>
        </w:rPr>
      </w:pPr>
      <w:r w:rsidRPr="00F742AC">
        <w:rPr>
          <w:rFonts w:ascii="Arial" w:eastAsia="Times New Roman" w:hAnsi="Arial" w:cs="Arial"/>
          <w:b/>
          <w:bCs/>
          <w:color w:val="808080"/>
          <w:sz w:val="15"/>
          <w:szCs w:val="15"/>
          <w:lang w:eastAsia="tr-TR"/>
        </w:rPr>
        <w:t>Sayfa 1</w:t>
      </w:r>
    </w:p>
    <w:p w:rsidR="00F742AC" w:rsidRPr="00F742AC" w:rsidRDefault="00F742AC" w:rsidP="00F742AC">
      <w:pPr>
        <w:shd w:val="clear" w:color="auto" w:fill="FFFFFF"/>
        <w:spacing w:after="0" w:line="240" w:lineRule="auto"/>
        <w:rPr>
          <w:rFonts w:ascii="Arial" w:eastAsia="Times New Roman" w:hAnsi="Arial" w:cs="Arial"/>
          <w:color w:val="1C283D"/>
          <w:sz w:val="15"/>
          <w:szCs w:val="15"/>
          <w:lang w:eastAsia="tr-TR"/>
        </w:rPr>
      </w:pPr>
      <w:r w:rsidRPr="00F742AC">
        <w:rPr>
          <w:rFonts w:ascii="Arial" w:eastAsia="Times New Roman" w:hAnsi="Arial" w:cs="Arial"/>
          <w:b/>
          <w:bCs/>
          <w:color w:val="1C283D"/>
          <w:sz w:val="15"/>
          <w:szCs w:val="15"/>
          <w:lang w:eastAsia="tr-TR"/>
        </w:rPr>
        <w:br w:type="textWrapping" w:clear="all"/>
      </w:r>
    </w:p>
    <w:p w:rsidR="00F742AC" w:rsidRPr="00F742AC" w:rsidRDefault="00F742AC" w:rsidP="00F742A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tbl>
      <w:tblPr>
        <w:tblW w:w="0" w:type="auto"/>
        <w:jc w:val="center"/>
        <w:tblCellMar>
          <w:left w:w="0" w:type="dxa"/>
          <w:right w:w="0" w:type="dxa"/>
        </w:tblCellMar>
        <w:tblLook w:val="04A0"/>
      </w:tblPr>
      <w:tblGrid>
        <w:gridCol w:w="838"/>
        <w:gridCol w:w="3852"/>
        <w:gridCol w:w="2937"/>
      </w:tblGrid>
      <w:tr w:rsidR="00F742AC" w:rsidRPr="00F742AC" w:rsidTr="00F742AC">
        <w:trPr>
          <w:trHeight w:val="240"/>
          <w:jc w:val="center"/>
        </w:trPr>
        <w:tc>
          <w:tcPr>
            <w:tcW w:w="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 </w:t>
            </w:r>
          </w:p>
        </w:tc>
        <w:tc>
          <w:tcPr>
            <w:tcW w:w="6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Yönetmeliğin Yayımlandığı Resmî Gazete’nin</w:t>
            </w:r>
          </w:p>
        </w:tc>
      </w:tr>
      <w:tr w:rsidR="00F742AC" w:rsidRPr="00F742AC" w:rsidTr="00F742AC">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Sayısı</w:t>
            </w:r>
          </w:p>
        </w:tc>
      </w:tr>
      <w:tr w:rsidR="00F742AC" w:rsidRPr="00F742AC" w:rsidTr="00F742AC">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5/2/2008</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26778</w:t>
            </w:r>
          </w:p>
        </w:tc>
      </w:tr>
      <w:tr w:rsidR="00F742AC" w:rsidRPr="00F742AC" w:rsidTr="00F742AC">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c>
          <w:tcPr>
            <w:tcW w:w="678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Yönetmelikte Değişiklik Yapan Yönetmeliklerin Yayımlandığı Resmî Gazetelerin</w:t>
            </w:r>
          </w:p>
        </w:tc>
      </w:tr>
      <w:tr w:rsidR="00F742AC" w:rsidRPr="00F742AC" w:rsidTr="00F742AC">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42AC" w:rsidRPr="00F742AC" w:rsidRDefault="00F742AC" w:rsidP="00F742AC">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b/>
                <w:bCs/>
                <w:lang w:eastAsia="tr-TR"/>
              </w:rPr>
              <w:t>Sayısı</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31/7/2009</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27305</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7/8/2010</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27665</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1/7/2011</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27981</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4.      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3/4/2012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28253</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5.      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14/4/2012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28264</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6.      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5/2/2013</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28550</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7.      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22/8/2015</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29453</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8.</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28/1/2016</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29607</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9.</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13/6/2018</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30450</w:t>
            </w:r>
          </w:p>
        </w:tc>
      </w:tr>
      <w:tr w:rsidR="00F742AC" w:rsidRPr="00F742AC" w:rsidTr="00F742AC">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jc w:val="both"/>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10.</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proofErr w:type="gramStart"/>
            <w:r w:rsidRPr="00F742AC">
              <w:rPr>
                <w:rFonts w:ascii="Calibri" w:eastAsia="Times New Roman" w:hAnsi="Calibri" w:cs="Times New Roman"/>
                <w:lang w:eastAsia="tr-TR"/>
              </w:rPr>
              <w:t>29/12/2018</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42AC" w:rsidRPr="00F742AC" w:rsidRDefault="00F742AC" w:rsidP="00F742AC">
            <w:pPr>
              <w:spacing w:after="0" w:line="240" w:lineRule="auto"/>
              <w:ind w:firstLine="567"/>
              <w:jc w:val="center"/>
              <w:rPr>
                <w:rFonts w:ascii="Times New Roman" w:eastAsia="Times New Roman" w:hAnsi="Times New Roman" w:cs="Times New Roman"/>
                <w:sz w:val="24"/>
                <w:szCs w:val="24"/>
                <w:lang w:eastAsia="tr-TR"/>
              </w:rPr>
            </w:pPr>
            <w:r w:rsidRPr="00F742AC">
              <w:rPr>
                <w:rFonts w:ascii="Calibri" w:eastAsia="Times New Roman" w:hAnsi="Calibri" w:cs="Times New Roman"/>
                <w:lang w:eastAsia="tr-TR"/>
              </w:rPr>
              <w:t>30640</w:t>
            </w:r>
          </w:p>
        </w:tc>
      </w:tr>
    </w:tbl>
    <w:p w:rsidR="00F742AC" w:rsidRPr="00F742AC" w:rsidRDefault="00F742AC" w:rsidP="00F742AC">
      <w:pPr>
        <w:shd w:val="clear" w:color="auto" w:fill="FFFFFF"/>
        <w:spacing w:after="0" w:line="240" w:lineRule="auto"/>
        <w:rPr>
          <w:rFonts w:ascii="Times New Roman" w:eastAsia="Times New Roman" w:hAnsi="Times New Roman" w:cs="Times New Roman"/>
          <w:color w:val="1C283D"/>
          <w:sz w:val="24"/>
          <w:szCs w:val="24"/>
          <w:lang w:eastAsia="tr-TR"/>
        </w:rPr>
      </w:pPr>
      <w:r w:rsidRPr="00F742AC">
        <w:rPr>
          <w:rFonts w:ascii="Calibri" w:eastAsia="Times New Roman" w:hAnsi="Calibri" w:cs="Times New Roman"/>
          <w:color w:val="1C283D"/>
          <w:lang w:eastAsia="tr-TR"/>
        </w:rPr>
        <w:t> </w:t>
      </w:r>
    </w:p>
    <w:p w:rsidR="00F742AC" w:rsidRPr="00F742AC" w:rsidRDefault="00F742AC" w:rsidP="00F742AC">
      <w:pPr>
        <w:shd w:val="clear" w:color="auto" w:fill="FFFFFF"/>
        <w:spacing w:after="0" w:line="240" w:lineRule="auto"/>
        <w:jc w:val="right"/>
        <w:rPr>
          <w:rFonts w:ascii="Arial" w:eastAsia="Times New Roman" w:hAnsi="Arial" w:cs="Arial"/>
          <w:b/>
          <w:bCs/>
          <w:color w:val="808080"/>
          <w:sz w:val="15"/>
          <w:szCs w:val="15"/>
          <w:lang w:eastAsia="tr-TR"/>
        </w:rPr>
      </w:pPr>
      <w:r w:rsidRPr="00F742AC">
        <w:rPr>
          <w:rFonts w:ascii="Arial" w:eastAsia="Times New Roman" w:hAnsi="Arial" w:cs="Arial"/>
          <w:b/>
          <w:bCs/>
          <w:color w:val="808080"/>
          <w:sz w:val="15"/>
          <w:szCs w:val="15"/>
          <w:lang w:eastAsia="tr-TR"/>
        </w:rPr>
        <w:t>Sayfa 2</w:t>
      </w:r>
    </w:p>
    <w:p w:rsidR="00B71EDC" w:rsidRDefault="00B71EDC"/>
    <w:sectPr w:rsidR="00B71EDC" w:rsidSect="00B71E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42AC"/>
    <w:rsid w:val="00B71EDC"/>
    <w:rsid w:val="00F742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F742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742AC"/>
    <w:rPr>
      <w:color w:val="0000FF"/>
      <w:u w:val="single"/>
    </w:rPr>
  </w:style>
</w:styles>
</file>

<file path=word/webSettings.xml><?xml version="1.0" encoding="utf-8"?>
<w:webSettings xmlns:r="http://schemas.openxmlformats.org/officeDocument/2006/relationships" xmlns:w="http://schemas.openxmlformats.org/wordprocessingml/2006/main">
  <w:divs>
    <w:div w:id="987325816">
      <w:bodyDiv w:val="1"/>
      <w:marLeft w:val="0"/>
      <w:marRight w:val="0"/>
      <w:marTop w:val="0"/>
      <w:marBottom w:val="0"/>
      <w:divBdr>
        <w:top w:val="none" w:sz="0" w:space="0" w:color="auto"/>
        <w:left w:val="none" w:sz="0" w:space="0" w:color="auto"/>
        <w:bottom w:val="none" w:sz="0" w:space="0" w:color="auto"/>
        <w:right w:val="none" w:sz="0" w:space="0" w:color="auto"/>
      </w:divBdr>
      <w:divsChild>
        <w:div w:id="1211923597">
          <w:marLeft w:val="0"/>
          <w:marRight w:val="0"/>
          <w:marTop w:val="0"/>
          <w:marBottom w:val="0"/>
          <w:divBdr>
            <w:top w:val="none" w:sz="0" w:space="0" w:color="auto"/>
            <w:left w:val="none" w:sz="0" w:space="0" w:color="auto"/>
            <w:bottom w:val="single" w:sz="6" w:space="0" w:color="808080"/>
            <w:right w:val="none" w:sz="0" w:space="0" w:color="auto"/>
          </w:divBdr>
        </w:div>
        <w:div w:id="136848369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1951-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12775</Words>
  <Characters>72822</Characters>
  <Application>Microsoft Office Word</Application>
  <DocSecurity>0</DocSecurity>
  <Lines>606</Lines>
  <Paragraphs>170</Paragraphs>
  <ScaleCrop>false</ScaleCrop>
  <Company/>
  <LinksUpToDate>false</LinksUpToDate>
  <CharactersWithSpaces>85427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2019-01-14T08:13:00Z</dcterms:created>
  <dcterms:modified xsi:type="dcterms:W3CDTF">2019-01-14T08:14:00Z</dcterms:modified>
</cp:coreProperties>
</file>